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5D226D" w14:textId="77777777" w:rsidR="002F6AF2" w:rsidRPr="004F2E2F" w:rsidRDefault="00962024" w:rsidP="002F6AF2">
      <w:pPr>
        <w:rPr>
          <w:rFonts w:ascii="Arial" w:eastAsia="MS Mincho" w:hAnsi="Arial"/>
          <w:bCs/>
          <w:color w:val="000000" w:themeColor="text1"/>
          <w:sz w:val="30"/>
          <w:szCs w:val="30"/>
          <w:lang w:eastAsia="en-US"/>
        </w:rPr>
      </w:pPr>
      <w:r w:rsidRPr="004F2E2F">
        <w:rPr>
          <w:rFonts w:ascii="Arial" w:eastAsia="MS Mincho" w:hAnsi="Arial"/>
          <w:b/>
          <w:bCs/>
          <w:color w:val="000000" w:themeColor="text1"/>
          <w:sz w:val="38"/>
          <w:szCs w:val="38"/>
          <w:lang w:eastAsia="en-US"/>
        </w:rPr>
        <w:t>Standardformulär för paketresor</w:t>
      </w:r>
      <w:r w:rsidR="003F4A99" w:rsidRPr="004F2E2F">
        <w:rPr>
          <w:rFonts w:ascii="Arial" w:eastAsia="MS Mincho" w:hAnsi="Arial"/>
          <w:b/>
          <w:bCs/>
          <w:color w:val="000000" w:themeColor="text1"/>
          <w:sz w:val="38"/>
          <w:szCs w:val="38"/>
          <w:lang w:eastAsia="en-US"/>
        </w:rPr>
        <w:br/>
      </w:r>
    </w:p>
    <w:p w14:paraId="12FE97B7" w14:textId="77777777" w:rsidR="002F6AF2" w:rsidRPr="004F2E2F" w:rsidRDefault="002F6AF2" w:rsidP="006C51B4">
      <w:pPr>
        <w:rPr>
          <w:rFonts w:ascii="Arial" w:hAnsi="Arial" w:cs="Arial"/>
          <w:color w:val="000000"/>
        </w:rPr>
      </w:pPr>
    </w:p>
    <w:p w14:paraId="4C0EF6AF" w14:textId="77777777" w:rsidR="006C51B4" w:rsidRPr="004F2E2F" w:rsidRDefault="00C54CD2" w:rsidP="006C51B4">
      <w:pPr>
        <w:rPr>
          <w:color w:val="000000" w:themeColor="text1"/>
          <w:sz w:val="20"/>
          <w:szCs w:val="20"/>
        </w:rPr>
      </w:pPr>
      <w:r w:rsidRPr="004F2E2F">
        <w:rPr>
          <w:rFonts w:ascii="Arial" w:hAnsi="Arial" w:cs="Arial"/>
          <w:color w:val="000000" w:themeColor="text1"/>
          <w:sz w:val="20"/>
          <w:szCs w:val="20"/>
        </w:rPr>
        <w:t xml:space="preserve">Använd texten i de blå rutorna till er </w:t>
      </w:r>
      <w:r w:rsidR="006C51B4" w:rsidRPr="004F2E2F">
        <w:rPr>
          <w:rFonts w:ascii="Arial" w:hAnsi="Arial" w:cs="Arial"/>
          <w:color w:val="000000" w:themeColor="text1"/>
          <w:sz w:val="20"/>
          <w:szCs w:val="20"/>
        </w:rPr>
        <w:t>webbplats</w:t>
      </w:r>
      <w:r w:rsidRPr="004F2E2F">
        <w:rPr>
          <w:rFonts w:ascii="Arial" w:hAnsi="Arial" w:cs="Arial"/>
          <w:color w:val="000000" w:themeColor="text1"/>
          <w:sz w:val="20"/>
          <w:szCs w:val="20"/>
        </w:rPr>
        <w:t xml:space="preserve">. </w:t>
      </w:r>
      <w:r w:rsidR="006C51B4" w:rsidRPr="004F2E2F">
        <w:rPr>
          <w:rFonts w:ascii="Arial" w:hAnsi="Arial" w:cs="Arial"/>
          <w:color w:val="000000" w:themeColor="text1"/>
          <w:sz w:val="20"/>
          <w:szCs w:val="20"/>
        </w:rPr>
        <w:t xml:space="preserve">Fyll i det som saknas enligt instruktionen på vår webbplats. Ruta 1 ska alltid synas tydligt för konsumenten, ruta 2 ska man länka till från ruta 1. </w:t>
      </w:r>
      <w:r w:rsidR="003F4A99" w:rsidRPr="004F2E2F">
        <w:rPr>
          <w:rFonts w:ascii="Arial" w:hAnsi="Arial" w:cs="Arial"/>
          <w:color w:val="000000" w:themeColor="text1"/>
          <w:sz w:val="20"/>
          <w:szCs w:val="20"/>
        </w:rPr>
        <w:br/>
      </w:r>
      <w:r w:rsidR="006C51B4" w:rsidRPr="004F2E2F">
        <w:rPr>
          <w:rFonts w:ascii="Arial" w:hAnsi="Arial" w:cs="Arial"/>
          <w:color w:val="000000" w:themeColor="text1"/>
          <w:sz w:val="20"/>
          <w:szCs w:val="20"/>
        </w:rPr>
        <w:t>Se exempel.</w:t>
      </w:r>
    </w:p>
    <w:p w14:paraId="751A820B" w14:textId="77777777" w:rsidR="00B5284E" w:rsidRDefault="00B5284E" w:rsidP="00A43D57">
      <w:pPr>
        <w:autoSpaceDE w:val="0"/>
        <w:autoSpaceDN w:val="0"/>
        <w:adjustRightInd w:val="0"/>
        <w:ind w:right="141"/>
        <w:rPr>
          <w:rFonts w:ascii="Arial" w:eastAsia="Georgia" w:hAnsi="Arial" w:cs="Arial"/>
          <w:b/>
          <w:bCs/>
          <w:color w:val="000000" w:themeColor="text1"/>
          <w:sz w:val="28"/>
          <w:szCs w:val="28"/>
        </w:rPr>
      </w:pPr>
    </w:p>
    <w:p w14:paraId="14FBE479" w14:textId="77777777" w:rsidR="00F20714" w:rsidRDefault="00770B79" w:rsidP="00F20714">
      <w:pPr>
        <w:ind w:left="-142" w:right="141"/>
        <w:rPr>
          <w:rFonts w:ascii="Arial" w:hAnsi="Arial" w:cs="Arial"/>
          <w:color w:val="000000" w:themeColor="text1"/>
        </w:rPr>
      </w:pPr>
      <w:r>
        <w:rPr>
          <w:rFonts w:ascii="Arial" w:hAnsi="Arial" w:cs="Arial"/>
          <w:i/>
          <w:color w:val="000000" w:themeColor="text1"/>
          <w:sz w:val="20"/>
          <w:szCs w:val="20"/>
        </w:rPr>
        <w:t xml:space="preserve"> Exempel: ruta 1</w:t>
      </w:r>
      <w:r w:rsidR="00E71326">
        <w:rPr>
          <w:rFonts w:ascii="Arial" w:hAnsi="Arial" w:cs="Arial"/>
          <w:noProof/>
          <w:color w:val="000000" w:themeColor="text1"/>
        </w:rPr>
        <w:drawing>
          <wp:inline distT="0" distB="0" distL="0" distR="0" wp14:anchorId="51BA14CD" wp14:editId="6ABCCF57">
            <wp:extent cx="5775158" cy="3251974"/>
            <wp:effectExtent l="0" t="0" r="3810" b="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kissexempel_Reseblanketter_1.jpg"/>
                    <pic:cNvPicPr/>
                  </pic:nvPicPr>
                  <pic:blipFill rotWithShape="1">
                    <a:blip r:embed="rId8"/>
                    <a:srcRect t="2809" b="17600"/>
                    <a:stretch/>
                  </pic:blipFill>
                  <pic:spPr bwMode="auto">
                    <a:xfrm>
                      <a:off x="0" y="0"/>
                      <a:ext cx="5835949" cy="3286205"/>
                    </a:xfrm>
                    <a:prstGeom prst="rect">
                      <a:avLst/>
                    </a:prstGeom>
                    <a:ln>
                      <a:noFill/>
                    </a:ln>
                    <a:extLst>
                      <a:ext uri="{53640926-AAD7-44D8-BBD7-CCE9431645EC}">
                        <a14:shadowObscured xmlns:a14="http://schemas.microsoft.com/office/drawing/2010/main"/>
                      </a:ext>
                    </a:extLst>
                  </pic:spPr>
                </pic:pic>
              </a:graphicData>
            </a:graphic>
          </wp:inline>
        </w:drawing>
      </w:r>
    </w:p>
    <w:p w14:paraId="1E78AED4" w14:textId="77777777" w:rsidR="0027453E" w:rsidRDefault="0027453E" w:rsidP="0027453E">
      <w:pPr>
        <w:ind w:right="141"/>
        <w:rPr>
          <w:rFonts w:ascii="Arial" w:hAnsi="Arial" w:cs="Arial"/>
          <w:i/>
          <w:color w:val="000000" w:themeColor="text1"/>
        </w:rPr>
      </w:pPr>
    </w:p>
    <w:p w14:paraId="16D7CFB0" w14:textId="77777777" w:rsidR="00ED33E7" w:rsidRDefault="00770B79" w:rsidP="00F20714">
      <w:pPr>
        <w:ind w:left="-142" w:right="141"/>
        <w:rPr>
          <w:rFonts w:ascii="Arial" w:hAnsi="Arial" w:cs="Arial"/>
          <w:color w:val="000000" w:themeColor="text1"/>
        </w:rPr>
      </w:pPr>
      <w:r>
        <w:rPr>
          <w:rFonts w:ascii="Arial" w:hAnsi="Arial" w:cs="Arial"/>
          <w:i/>
          <w:color w:val="000000" w:themeColor="text1"/>
          <w:sz w:val="20"/>
          <w:szCs w:val="20"/>
        </w:rPr>
        <w:t>Exempel: ruta 2</w:t>
      </w:r>
      <w:r w:rsidR="00421207">
        <w:rPr>
          <w:rFonts w:ascii="Arial" w:eastAsia="Georgia" w:hAnsi="Arial" w:cs="Arial"/>
          <w:b/>
          <w:bCs/>
          <w:noProof/>
          <w:color w:val="000000" w:themeColor="text1"/>
          <w:sz w:val="28"/>
          <w:szCs w:val="28"/>
        </w:rPr>
        <w:drawing>
          <wp:inline distT="0" distB="0" distL="0" distR="0" wp14:anchorId="686B38C2" wp14:editId="746D69DA">
            <wp:extent cx="5783179" cy="3356727"/>
            <wp:effectExtent l="0" t="0" r="0" b="0"/>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kissexempel_Reseblanketter_2.jpg"/>
                    <pic:cNvPicPr/>
                  </pic:nvPicPr>
                  <pic:blipFill rotWithShape="1">
                    <a:blip r:embed="rId9"/>
                    <a:srcRect t="1734" b="16226"/>
                    <a:stretch/>
                  </pic:blipFill>
                  <pic:spPr bwMode="auto">
                    <a:xfrm>
                      <a:off x="0" y="0"/>
                      <a:ext cx="5809423" cy="3371960"/>
                    </a:xfrm>
                    <a:prstGeom prst="rect">
                      <a:avLst/>
                    </a:prstGeom>
                    <a:ln>
                      <a:noFill/>
                    </a:ln>
                    <a:extLst>
                      <a:ext uri="{53640926-AAD7-44D8-BBD7-CCE9431645EC}">
                        <a14:shadowObscured xmlns:a14="http://schemas.microsoft.com/office/drawing/2010/main"/>
                      </a:ext>
                    </a:extLst>
                  </pic:spPr>
                </pic:pic>
              </a:graphicData>
            </a:graphic>
          </wp:inline>
        </w:drawing>
      </w:r>
    </w:p>
    <w:p w14:paraId="70475027" w14:textId="77777777" w:rsidR="00D67CA5" w:rsidRDefault="00D67CA5" w:rsidP="00F20714">
      <w:pPr>
        <w:ind w:left="-142" w:right="141"/>
        <w:rPr>
          <w:rStyle w:val="Rubrik2Char"/>
          <w:color w:val="000000" w:themeColor="text1"/>
        </w:rPr>
      </w:pPr>
    </w:p>
    <w:p w14:paraId="7ADAD15D" w14:textId="77777777" w:rsidR="00D67CA5" w:rsidRDefault="00D67CA5" w:rsidP="00F20714">
      <w:pPr>
        <w:ind w:left="-142" w:right="141"/>
        <w:rPr>
          <w:rStyle w:val="Rubrik2Char"/>
          <w:color w:val="000000" w:themeColor="text1"/>
        </w:rPr>
      </w:pPr>
    </w:p>
    <w:p w14:paraId="379EDDE3" w14:textId="77777777" w:rsidR="00D158BA" w:rsidRPr="00831ADA" w:rsidRDefault="00770B79" w:rsidP="00F20714">
      <w:pPr>
        <w:ind w:left="-142" w:right="141"/>
        <w:rPr>
          <w:rFonts w:ascii="Arial" w:hAnsi="Arial" w:cs="Arial"/>
          <w:color w:val="000000" w:themeColor="text1"/>
        </w:rPr>
      </w:pPr>
      <w:r>
        <w:rPr>
          <w:rStyle w:val="Rubrik2Char"/>
          <w:color w:val="000000" w:themeColor="text1"/>
        </w:rPr>
        <w:lastRenderedPageBreak/>
        <w:t xml:space="preserve">Text till ruta </w:t>
      </w:r>
      <w:r w:rsidR="00831ADA" w:rsidRPr="00831ADA">
        <w:rPr>
          <w:rStyle w:val="Rubrik2Char"/>
          <w:color w:val="000000" w:themeColor="text1"/>
        </w:rPr>
        <w:t>1</w:t>
      </w:r>
    </w:p>
    <w:p w14:paraId="64B3261A" w14:textId="77777777" w:rsidR="00ED33E7" w:rsidRDefault="00ED33E7" w:rsidP="00A43D57">
      <w:pPr>
        <w:autoSpaceDE w:val="0"/>
        <w:autoSpaceDN w:val="0"/>
        <w:adjustRightInd w:val="0"/>
        <w:ind w:right="141"/>
        <w:rPr>
          <w:rFonts w:ascii="Arial" w:eastAsia="Georgia" w:hAnsi="Arial" w:cs="Arial"/>
          <w:b/>
          <w:bCs/>
          <w:color w:val="000000" w:themeColor="text1"/>
          <w:sz w:val="28"/>
          <w:szCs w:val="28"/>
        </w:rPr>
      </w:pPr>
    </w:p>
    <w:tbl>
      <w:tblPr>
        <w:tblStyle w:val="KVblNY"/>
        <w:tblpPr w:leftFromText="141" w:rightFromText="141" w:vertAnchor="text" w:horzAnchor="margin" w:tblpXSpec="center" w:tblpY="-65"/>
        <w:tblW w:w="928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2DEF3"/>
        <w:tblCellMar>
          <w:top w:w="284" w:type="dxa"/>
          <w:left w:w="284" w:type="dxa"/>
          <w:bottom w:w="284" w:type="dxa"/>
          <w:right w:w="284" w:type="dxa"/>
        </w:tblCellMar>
        <w:tblLook w:val="04A0" w:firstRow="1" w:lastRow="0" w:firstColumn="1" w:lastColumn="0" w:noHBand="0" w:noVBand="1"/>
      </w:tblPr>
      <w:tblGrid>
        <w:gridCol w:w="9283"/>
      </w:tblGrid>
      <w:tr w:rsidR="00421207" w:rsidRPr="00B63E23" w14:paraId="022FEFB8" w14:textId="77777777" w:rsidTr="00D158BA">
        <w:trPr>
          <w:cnfStyle w:val="100000000000" w:firstRow="1" w:lastRow="0" w:firstColumn="0" w:lastColumn="0" w:oddVBand="0" w:evenVBand="0" w:oddHBand="0" w:evenHBand="0" w:firstRowFirstColumn="0" w:firstRowLastColumn="0" w:lastRowFirstColumn="0" w:lastRowLastColumn="0"/>
          <w:trHeight w:val="3402"/>
        </w:trPr>
        <w:tc>
          <w:tcPr>
            <w:cnfStyle w:val="001000000000" w:firstRow="0" w:lastRow="0" w:firstColumn="1" w:lastColumn="0" w:oddVBand="0" w:evenVBand="0" w:oddHBand="0" w:evenHBand="0" w:firstRowFirstColumn="0" w:firstRowLastColumn="0" w:lastRowFirstColumn="0" w:lastRowLastColumn="0"/>
            <w:tcW w:w="9283"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B2DEF3"/>
          </w:tcPr>
          <w:p w14:paraId="47C9AF14" w14:textId="77777777" w:rsidR="001E0ADA" w:rsidRPr="001E0ADA" w:rsidRDefault="001E0ADA" w:rsidP="001E0ADA">
            <w:pPr>
              <w:rPr>
                <w:rFonts w:ascii="Arial" w:hAnsi="Arial" w:cs="Arial"/>
                <w:b w:val="0"/>
                <w:color w:val="000000" w:themeColor="text1"/>
                <w:lang w:val="en-US"/>
              </w:rPr>
            </w:pPr>
            <w:r w:rsidRPr="001E0ADA">
              <w:rPr>
                <w:rFonts w:ascii="Arial" w:hAnsi="Arial" w:cs="Arial"/>
                <w:b w:val="0"/>
                <w:color w:val="000000" w:themeColor="text1"/>
                <w:lang w:val="en-US"/>
              </w:rPr>
              <w:t xml:space="preserve">The combination of travel services offered to you is a package within the </w:t>
            </w:r>
            <w:r w:rsidR="001409F0">
              <w:rPr>
                <w:rFonts w:ascii="Arial" w:hAnsi="Arial" w:cs="Arial"/>
                <w:b w:val="0"/>
                <w:color w:val="000000" w:themeColor="text1"/>
                <w:lang w:val="en-US"/>
              </w:rPr>
              <w:br/>
            </w:r>
            <w:r w:rsidRPr="001E0ADA">
              <w:rPr>
                <w:rFonts w:ascii="Arial" w:hAnsi="Arial" w:cs="Arial"/>
                <w:b w:val="0"/>
                <w:color w:val="000000" w:themeColor="text1"/>
                <w:lang w:val="en-US"/>
              </w:rPr>
              <w:t xml:space="preserve">meaning of Directive (EU) 2015/2302. </w:t>
            </w:r>
          </w:p>
          <w:p w14:paraId="1F4E60DE" w14:textId="77777777" w:rsidR="001E0ADA" w:rsidRPr="001E0ADA" w:rsidRDefault="001E0ADA" w:rsidP="001E0ADA">
            <w:pPr>
              <w:rPr>
                <w:rFonts w:ascii="Arial" w:hAnsi="Arial" w:cs="Arial"/>
                <w:b w:val="0"/>
                <w:color w:val="000000" w:themeColor="text1"/>
                <w:lang w:val="en-US"/>
              </w:rPr>
            </w:pPr>
          </w:p>
          <w:p w14:paraId="1CE6ECE2" w14:textId="77777777" w:rsidR="001E0ADA" w:rsidRPr="001E0ADA" w:rsidRDefault="001E0ADA" w:rsidP="001E0ADA">
            <w:pPr>
              <w:rPr>
                <w:rFonts w:ascii="Arial" w:hAnsi="Arial" w:cs="Arial"/>
                <w:b w:val="0"/>
                <w:color w:val="000000" w:themeColor="text1"/>
                <w:lang w:val="en-US"/>
              </w:rPr>
            </w:pPr>
            <w:r w:rsidRPr="001E0ADA">
              <w:rPr>
                <w:rFonts w:ascii="Arial" w:hAnsi="Arial" w:cs="Arial"/>
                <w:b w:val="0"/>
                <w:color w:val="000000" w:themeColor="text1"/>
                <w:lang w:val="en-US"/>
              </w:rPr>
              <w:t xml:space="preserve">Therefore, you will benefit from all EU rights applying to packages. Company/companies </w:t>
            </w:r>
            <w:r w:rsidRPr="00831ADA">
              <w:rPr>
                <w:rFonts w:ascii="Arial" w:hAnsi="Arial" w:cs="Arial"/>
                <w:color w:val="000000" w:themeColor="text1"/>
              </w:rPr>
              <w:fldChar w:fldCharType="begin">
                <w:ffData>
                  <w:name w:val="Text13"/>
                  <w:enabled/>
                  <w:calcOnExit w:val="0"/>
                  <w:textInput>
                    <w:default w:val="&quot;XY&quot;"/>
                  </w:textInput>
                </w:ffData>
              </w:fldChar>
            </w:r>
            <w:r w:rsidRPr="00831ADA">
              <w:rPr>
                <w:rFonts w:ascii="Arial" w:hAnsi="Arial" w:cs="Arial"/>
                <w:color w:val="000000" w:themeColor="text1"/>
                <w:lang w:val="en-US"/>
              </w:rPr>
              <w:instrText xml:space="preserve"> FORMTEXT </w:instrText>
            </w:r>
            <w:r w:rsidRPr="00831ADA">
              <w:rPr>
                <w:rFonts w:ascii="Arial" w:hAnsi="Arial" w:cs="Arial"/>
                <w:color w:val="000000" w:themeColor="text1"/>
              </w:rPr>
            </w:r>
            <w:r w:rsidRPr="00831ADA">
              <w:rPr>
                <w:rFonts w:ascii="Arial" w:hAnsi="Arial" w:cs="Arial"/>
                <w:color w:val="000000" w:themeColor="text1"/>
              </w:rPr>
              <w:fldChar w:fldCharType="separate"/>
            </w:r>
            <w:r w:rsidRPr="00831ADA">
              <w:rPr>
                <w:rFonts w:ascii="Arial" w:hAnsi="Arial" w:cs="Arial"/>
                <w:noProof/>
                <w:color w:val="000000" w:themeColor="text1"/>
                <w:lang w:val="en-US"/>
              </w:rPr>
              <w:t>"XY"</w:t>
            </w:r>
            <w:r w:rsidRPr="00831ADA">
              <w:rPr>
                <w:rFonts w:ascii="Arial" w:hAnsi="Arial" w:cs="Arial"/>
                <w:color w:val="000000" w:themeColor="text1"/>
              </w:rPr>
              <w:fldChar w:fldCharType="end"/>
            </w:r>
            <w:r w:rsidRPr="001E0ADA">
              <w:rPr>
                <w:rFonts w:ascii="Arial" w:hAnsi="Arial" w:cs="Arial"/>
                <w:b w:val="0"/>
                <w:color w:val="000000" w:themeColor="text1"/>
                <w:lang w:val="en-US"/>
              </w:rPr>
              <w:t xml:space="preserve"> will be fully responsible for the proper performance </w:t>
            </w:r>
            <w:r w:rsidR="00831ADA">
              <w:rPr>
                <w:rFonts w:ascii="Arial" w:hAnsi="Arial" w:cs="Arial"/>
                <w:b w:val="0"/>
                <w:color w:val="000000" w:themeColor="text1"/>
                <w:lang w:val="en-US"/>
              </w:rPr>
              <w:br/>
            </w:r>
            <w:r w:rsidRPr="001E0ADA">
              <w:rPr>
                <w:rFonts w:ascii="Arial" w:hAnsi="Arial" w:cs="Arial"/>
                <w:b w:val="0"/>
                <w:color w:val="000000" w:themeColor="text1"/>
                <w:lang w:val="en-US"/>
              </w:rPr>
              <w:t xml:space="preserve">of the package as a whole. </w:t>
            </w:r>
          </w:p>
          <w:p w14:paraId="621A5179" w14:textId="77777777" w:rsidR="001E0ADA" w:rsidRPr="001E0ADA" w:rsidRDefault="001E0ADA" w:rsidP="001E0ADA">
            <w:pPr>
              <w:rPr>
                <w:rFonts w:ascii="Arial" w:hAnsi="Arial" w:cs="Arial"/>
                <w:b w:val="0"/>
                <w:color w:val="000000" w:themeColor="text1"/>
                <w:lang w:val="en-US"/>
              </w:rPr>
            </w:pPr>
          </w:p>
          <w:p w14:paraId="26B471B7" w14:textId="77777777" w:rsidR="001E0ADA" w:rsidRPr="001E0ADA" w:rsidRDefault="001E0ADA" w:rsidP="001E0ADA">
            <w:pPr>
              <w:rPr>
                <w:rFonts w:ascii="Arial" w:hAnsi="Arial" w:cs="Arial"/>
                <w:b w:val="0"/>
                <w:color w:val="000000" w:themeColor="text1"/>
                <w:lang w:val="en-US"/>
              </w:rPr>
            </w:pPr>
            <w:r w:rsidRPr="001E0ADA">
              <w:rPr>
                <w:rFonts w:ascii="Arial" w:hAnsi="Arial" w:cs="Arial"/>
                <w:b w:val="0"/>
                <w:color w:val="000000" w:themeColor="text1"/>
                <w:lang w:val="en-US"/>
              </w:rPr>
              <w:t xml:space="preserve">Additionally, as required by law, company/companies </w:t>
            </w:r>
            <w:r w:rsidRPr="00831ADA">
              <w:rPr>
                <w:rFonts w:ascii="Arial" w:hAnsi="Arial" w:cs="Arial"/>
                <w:color w:val="000000" w:themeColor="text1"/>
              </w:rPr>
              <w:fldChar w:fldCharType="begin">
                <w:ffData>
                  <w:name w:val="Text13"/>
                  <w:enabled/>
                  <w:calcOnExit w:val="0"/>
                  <w:textInput>
                    <w:default w:val="&quot;XY&quot;"/>
                  </w:textInput>
                </w:ffData>
              </w:fldChar>
            </w:r>
            <w:r w:rsidRPr="00831ADA">
              <w:rPr>
                <w:rFonts w:ascii="Arial" w:hAnsi="Arial" w:cs="Arial"/>
                <w:color w:val="000000" w:themeColor="text1"/>
                <w:lang w:val="en-US"/>
              </w:rPr>
              <w:instrText xml:space="preserve"> FORMTEXT </w:instrText>
            </w:r>
            <w:r w:rsidRPr="00831ADA">
              <w:rPr>
                <w:rFonts w:ascii="Arial" w:hAnsi="Arial" w:cs="Arial"/>
                <w:color w:val="000000" w:themeColor="text1"/>
              </w:rPr>
            </w:r>
            <w:r w:rsidRPr="00831ADA">
              <w:rPr>
                <w:rFonts w:ascii="Arial" w:hAnsi="Arial" w:cs="Arial"/>
                <w:color w:val="000000" w:themeColor="text1"/>
              </w:rPr>
              <w:fldChar w:fldCharType="separate"/>
            </w:r>
            <w:r w:rsidRPr="00831ADA">
              <w:rPr>
                <w:rFonts w:ascii="Arial" w:hAnsi="Arial" w:cs="Arial"/>
                <w:noProof/>
                <w:color w:val="000000" w:themeColor="text1"/>
                <w:lang w:val="en-US"/>
              </w:rPr>
              <w:t>"XY"</w:t>
            </w:r>
            <w:r w:rsidRPr="00831ADA">
              <w:rPr>
                <w:rFonts w:ascii="Arial" w:hAnsi="Arial" w:cs="Arial"/>
                <w:color w:val="000000" w:themeColor="text1"/>
              </w:rPr>
              <w:fldChar w:fldCharType="end"/>
            </w:r>
            <w:r w:rsidRPr="001E0ADA">
              <w:rPr>
                <w:rFonts w:ascii="Arial" w:hAnsi="Arial" w:cs="Arial"/>
                <w:b w:val="0"/>
                <w:color w:val="000000" w:themeColor="text1"/>
                <w:lang w:val="en-US"/>
              </w:rPr>
              <w:t xml:space="preserve"> has/have protection </w:t>
            </w:r>
            <w:r w:rsidR="00831ADA">
              <w:rPr>
                <w:rFonts w:ascii="Arial" w:hAnsi="Arial" w:cs="Arial"/>
                <w:b w:val="0"/>
                <w:color w:val="000000" w:themeColor="text1"/>
                <w:lang w:val="en-US"/>
              </w:rPr>
              <w:br/>
            </w:r>
            <w:r w:rsidRPr="001E0ADA">
              <w:rPr>
                <w:rFonts w:ascii="Arial" w:hAnsi="Arial" w:cs="Arial"/>
                <w:b w:val="0"/>
                <w:color w:val="000000" w:themeColor="text1"/>
                <w:lang w:val="en-US"/>
              </w:rPr>
              <w:t xml:space="preserve">in place to refund your payments and, where transport is included in the package, to ensure your repatriation in the event that it becomes/they become insolvent. </w:t>
            </w:r>
          </w:p>
          <w:p w14:paraId="737B3C63" w14:textId="77777777" w:rsidR="001E0ADA" w:rsidRPr="001E0ADA" w:rsidRDefault="001E0ADA" w:rsidP="001E0ADA">
            <w:pPr>
              <w:rPr>
                <w:rFonts w:ascii="Arial" w:hAnsi="Arial" w:cs="Arial"/>
                <w:b w:val="0"/>
                <w:color w:val="000000" w:themeColor="text1"/>
                <w:lang w:val="en-US"/>
              </w:rPr>
            </w:pPr>
          </w:p>
          <w:p w14:paraId="59C8AA09" w14:textId="2B4D166C" w:rsidR="00421207" w:rsidRPr="0016025B" w:rsidRDefault="001E0ADA" w:rsidP="0016025B">
            <w:pPr>
              <w:rPr>
                <w:b w:val="0"/>
                <w:i/>
                <w:color w:val="000000" w:themeColor="text1"/>
                <w:lang w:val="en-US"/>
              </w:rPr>
            </w:pPr>
            <w:r w:rsidRPr="001E0ADA">
              <w:rPr>
                <w:rFonts w:ascii="Arial" w:hAnsi="Arial" w:cs="Arial"/>
                <w:color w:val="000000" w:themeColor="text1"/>
                <w:lang w:val="en-US"/>
              </w:rPr>
              <w:t>More information on key rights under Directive (EU) 2015/2302</w:t>
            </w:r>
            <w:r w:rsidR="00421207" w:rsidRPr="001E0ADA">
              <w:rPr>
                <w:rFonts w:ascii="Arial" w:hAnsi="Arial" w:cs="Arial"/>
                <w:color w:val="000000" w:themeColor="text1"/>
                <w:lang w:val="en-US"/>
              </w:rPr>
              <w:t xml:space="preserve"> </w:t>
            </w:r>
          </w:p>
        </w:tc>
      </w:tr>
    </w:tbl>
    <w:p w14:paraId="040C0E29" w14:textId="77777777" w:rsidR="00421207" w:rsidRPr="001E0ADA" w:rsidRDefault="00421207" w:rsidP="00A43D57">
      <w:pPr>
        <w:autoSpaceDE w:val="0"/>
        <w:autoSpaceDN w:val="0"/>
        <w:adjustRightInd w:val="0"/>
        <w:ind w:right="141"/>
        <w:rPr>
          <w:rFonts w:ascii="Arial" w:eastAsia="Georgia" w:hAnsi="Arial" w:cs="Arial"/>
          <w:b/>
          <w:bCs/>
          <w:color w:val="000000" w:themeColor="text1"/>
          <w:sz w:val="28"/>
          <w:szCs w:val="28"/>
          <w:lang w:val="en-US"/>
        </w:rPr>
      </w:pPr>
    </w:p>
    <w:p w14:paraId="5D87E3BB" w14:textId="77777777" w:rsidR="00152CE4" w:rsidRPr="001E0ADA" w:rsidRDefault="00152CE4" w:rsidP="00A43D57">
      <w:pPr>
        <w:autoSpaceDE w:val="0"/>
        <w:autoSpaceDN w:val="0"/>
        <w:adjustRightInd w:val="0"/>
        <w:ind w:right="141"/>
        <w:rPr>
          <w:rFonts w:ascii="Arial" w:eastAsia="Georgia" w:hAnsi="Arial" w:cs="Arial"/>
          <w:b/>
          <w:bCs/>
          <w:color w:val="000000" w:themeColor="text1"/>
          <w:sz w:val="28"/>
          <w:szCs w:val="28"/>
          <w:lang w:val="en-US"/>
        </w:rPr>
      </w:pPr>
    </w:p>
    <w:p w14:paraId="41386D8B" w14:textId="77777777" w:rsidR="00152CE4" w:rsidRPr="001E0ADA" w:rsidRDefault="00152CE4" w:rsidP="00A43D57">
      <w:pPr>
        <w:autoSpaceDE w:val="0"/>
        <w:autoSpaceDN w:val="0"/>
        <w:adjustRightInd w:val="0"/>
        <w:ind w:right="141"/>
        <w:rPr>
          <w:rFonts w:ascii="Arial" w:eastAsia="Georgia" w:hAnsi="Arial" w:cs="Arial"/>
          <w:b/>
          <w:bCs/>
          <w:color w:val="000000" w:themeColor="text1"/>
          <w:sz w:val="28"/>
          <w:szCs w:val="28"/>
          <w:lang w:val="en-US"/>
        </w:rPr>
      </w:pPr>
    </w:p>
    <w:p w14:paraId="2CCF3847" w14:textId="77777777" w:rsidR="00152CE4" w:rsidRPr="001E0ADA" w:rsidRDefault="00152CE4" w:rsidP="00A43D57">
      <w:pPr>
        <w:autoSpaceDE w:val="0"/>
        <w:autoSpaceDN w:val="0"/>
        <w:adjustRightInd w:val="0"/>
        <w:ind w:right="141"/>
        <w:rPr>
          <w:rFonts w:ascii="Arial" w:eastAsia="Georgia" w:hAnsi="Arial" w:cs="Arial"/>
          <w:b/>
          <w:bCs/>
          <w:color w:val="000000" w:themeColor="text1"/>
          <w:sz w:val="28"/>
          <w:szCs w:val="28"/>
          <w:lang w:val="en-US"/>
        </w:rPr>
      </w:pPr>
    </w:p>
    <w:p w14:paraId="24AEB9E9" w14:textId="77777777" w:rsidR="00152CE4" w:rsidRPr="001E0ADA" w:rsidRDefault="00152CE4" w:rsidP="00A43D57">
      <w:pPr>
        <w:autoSpaceDE w:val="0"/>
        <w:autoSpaceDN w:val="0"/>
        <w:adjustRightInd w:val="0"/>
        <w:ind w:right="141"/>
        <w:rPr>
          <w:rFonts w:ascii="Arial" w:eastAsia="Georgia" w:hAnsi="Arial" w:cs="Arial"/>
          <w:b/>
          <w:bCs/>
          <w:color w:val="000000" w:themeColor="text1"/>
          <w:sz w:val="28"/>
          <w:szCs w:val="28"/>
          <w:lang w:val="en-US"/>
        </w:rPr>
      </w:pPr>
    </w:p>
    <w:p w14:paraId="5E1EE95F" w14:textId="77777777" w:rsidR="00152CE4" w:rsidRPr="001E0ADA" w:rsidRDefault="00152CE4" w:rsidP="00A43D57">
      <w:pPr>
        <w:autoSpaceDE w:val="0"/>
        <w:autoSpaceDN w:val="0"/>
        <w:adjustRightInd w:val="0"/>
        <w:ind w:right="141"/>
        <w:rPr>
          <w:rFonts w:ascii="Arial" w:eastAsia="Georgia" w:hAnsi="Arial" w:cs="Arial"/>
          <w:b/>
          <w:bCs/>
          <w:color w:val="000000" w:themeColor="text1"/>
          <w:sz w:val="28"/>
          <w:szCs w:val="28"/>
          <w:lang w:val="en-US"/>
        </w:rPr>
      </w:pPr>
    </w:p>
    <w:p w14:paraId="62EBD786" w14:textId="77777777" w:rsidR="00152CE4" w:rsidRPr="001E0ADA" w:rsidRDefault="00152CE4" w:rsidP="00A43D57">
      <w:pPr>
        <w:autoSpaceDE w:val="0"/>
        <w:autoSpaceDN w:val="0"/>
        <w:adjustRightInd w:val="0"/>
        <w:ind w:right="141"/>
        <w:rPr>
          <w:rFonts w:ascii="Arial" w:eastAsia="Georgia" w:hAnsi="Arial" w:cs="Arial"/>
          <w:b/>
          <w:bCs/>
          <w:color w:val="000000" w:themeColor="text1"/>
          <w:sz w:val="28"/>
          <w:szCs w:val="28"/>
          <w:lang w:val="en-US"/>
        </w:rPr>
      </w:pPr>
    </w:p>
    <w:p w14:paraId="0CB80CBE" w14:textId="77777777" w:rsidR="00152CE4" w:rsidRPr="001E0ADA" w:rsidRDefault="00152CE4" w:rsidP="00A43D57">
      <w:pPr>
        <w:autoSpaceDE w:val="0"/>
        <w:autoSpaceDN w:val="0"/>
        <w:adjustRightInd w:val="0"/>
        <w:ind w:right="141"/>
        <w:rPr>
          <w:rFonts w:ascii="Arial" w:eastAsia="Georgia" w:hAnsi="Arial" w:cs="Arial"/>
          <w:b/>
          <w:bCs/>
          <w:color w:val="000000" w:themeColor="text1"/>
          <w:sz w:val="28"/>
          <w:szCs w:val="28"/>
          <w:lang w:val="en-US"/>
        </w:rPr>
      </w:pPr>
    </w:p>
    <w:p w14:paraId="0BCD9F6E" w14:textId="77777777" w:rsidR="00152CE4" w:rsidRPr="001E0ADA" w:rsidRDefault="00152CE4" w:rsidP="00A43D57">
      <w:pPr>
        <w:autoSpaceDE w:val="0"/>
        <w:autoSpaceDN w:val="0"/>
        <w:adjustRightInd w:val="0"/>
        <w:ind w:right="141"/>
        <w:rPr>
          <w:rFonts w:ascii="Arial" w:eastAsia="Georgia" w:hAnsi="Arial" w:cs="Arial"/>
          <w:b/>
          <w:bCs/>
          <w:color w:val="000000" w:themeColor="text1"/>
          <w:sz w:val="28"/>
          <w:szCs w:val="28"/>
          <w:lang w:val="en-US"/>
        </w:rPr>
      </w:pPr>
    </w:p>
    <w:p w14:paraId="6A6A0099" w14:textId="77777777" w:rsidR="00152CE4" w:rsidRPr="001E0ADA" w:rsidRDefault="00152CE4" w:rsidP="00A43D57">
      <w:pPr>
        <w:autoSpaceDE w:val="0"/>
        <w:autoSpaceDN w:val="0"/>
        <w:adjustRightInd w:val="0"/>
        <w:ind w:right="141"/>
        <w:rPr>
          <w:rFonts w:ascii="Arial" w:eastAsia="Georgia" w:hAnsi="Arial" w:cs="Arial"/>
          <w:b/>
          <w:bCs/>
          <w:color w:val="000000" w:themeColor="text1"/>
          <w:sz w:val="28"/>
          <w:szCs w:val="28"/>
          <w:lang w:val="en-US"/>
        </w:rPr>
      </w:pPr>
    </w:p>
    <w:p w14:paraId="7FA5CBEA" w14:textId="77777777" w:rsidR="00152CE4" w:rsidRPr="001E0ADA" w:rsidRDefault="00152CE4" w:rsidP="00A43D57">
      <w:pPr>
        <w:autoSpaceDE w:val="0"/>
        <w:autoSpaceDN w:val="0"/>
        <w:adjustRightInd w:val="0"/>
        <w:ind w:right="141"/>
        <w:rPr>
          <w:rFonts w:ascii="Arial" w:eastAsia="Georgia" w:hAnsi="Arial" w:cs="Arial"/>
          <w:b/>
          <w:bCs/>
          <w:color w:val="000000" w:themeColor="text1"/>
          <w:sz w:val="28"/>
          <w:szCs w:val="28"/>
          <w:lang w:val="en-US"/>
        </w:rPr>
      </w:pPr>
    </w:p>
    <w:p w14:paraId="168CC426" w14:textId="77777777" w:rsidR="00152CE4" w:rsidRPr="001E0ADA" w:rsidRDefault="00152CE4" w:rsidP="00A43D57">
      <w:pPr>
        <w:autoSpaceDE w:val="0"/>
        <w:autoSpaceDN w:val="0"/>
        <w:adjustRightInd w:val="0"/>
        <w:ind w:right="141"/>
        <w:rPr>
          <w:rFonts w:ascii="Arial" w:eastAsia="Georgia" w:hAnsi="Arial" w:cs="Arial"/>
          <w:b/>
          <w:bCs/>
          <w:color w:val="000000" w:themeColor="text1"/>
          <w:sz w:val="28"/>
          <w:szCs w:val="28"/>
          <w:lang w:val="en-US"/>
        </w:rPr>
      </w:pPr>
    </w:p>
    <w:p w14:paraId="314DAE43" w14:textId="77777777" w:rsidR="00152CE4" w:rsidRPr="001E0ADA" w:rsidRDefault="00152CE4" w:rsidP="00A43D57">
      <w:pPr>
        <w:autoSpaceDE w:val="0"/>
        <w:autoSpaceDN w:val="0"/>
        <w:adjustRightInd w:val="0"/>
        <w:ind w:right="141"/>
        <w:rPr>
          <w:rFonts w:ascii="Arial" w:eastAsia="Georgia" w:hAnsi="Arial" w:cs="Arial"/>
          <w:b/>
          <w:bCs/>
          <w:color w:val="000000" w:themeColor="text1"/>
          <w:sz w:val="28"/>
          <w:szCs w:val="28"/>
          <w:lang w:val="en-US"/>
        </w:rPr>
      </w:pPr>
    </w:p>
    <w:p w14:paraId="0C230C9F" w14:textId="77777777" w:rsidR="00152CE4" w:rsidRPr="001E0ADA" w:rsidRDefault="00152CE4" w:rsidP="00A43D57">
      <w:pPr>
        <w:autoSpaceDE w:val="0"/>
        <w:autoSpaceDN w:val="0"/>
        <w:adjustRightInd w:val="0"/>
        <w:ind w:right="141"/>
        <w:rPr>
          <w:rFonts w:ascii="Arial" w:eastAsia="Georgia" w:hAnsi="Arial" w:cs="Arial"/>
          <w:b/>
          <w:bCs/>
          <w:color w:val="000000" w:themeColor="text1"/>
          <w:sz w:val="28"/>
          <w:szCs w:val="28"/>
          <w:lang w:val="en-US"/>
        </w:rPr>
      </w:pPr>
    </w:p>
    <w:p w14:paraId="37A7DFCB" w14:textId="77777777" w:rsidR="00152CE4" w:rsidRPr="001E0ADA" w:rsidRDefault="00152CE4" w:rsidP="00A43D57">
      <w:pPr>
        <w:autoSpaceDE w:val="0"/>
        <w:autoSpaceDN w:val="0"/>
        <w:adjustRightInd w:val="0"/>
        <w:ind w:right="141"/>
        <w:rPr>
          <w:rFonts w:ascii="Arial" w:eastAsia="Georgia" w:hAnsi="Arial" w:cs="Arial"/>
          <w:b/>
          <w:bCs/>
          <w:color w:val="000000" w:themeColor="text1"/>
          <w:sz w:val="28"/>
          <w:szCs w:val="28"/>
          <w:lang w:val="en-US"/>
        </w:rPr>
      </w:pPr>
    </w:p>
    <w:p w14:paraId="3E4132C8" w14:textId="77777777" w:rsidR="00152CE4" w:rsidRPr="001E0ADA" w:rsidRDefault="00152CE4" w:rsidP="00A43D57">
      <w:pPr>
        <w:autoSpaceDE w:val="0"/>
        <w:autoSpaceDN w:val="0"/>
        <w:adjustRightInd w:val="0"/>
        <w:ind w:right="141"/>
        <w:rPr>
          <w:rFonts w:ascii="Arial" w:eastAsia="Georgia" w:hAnsi="Arial" w:cs="Arial"/>
          <w:b/>
          <w:bCs/>
          <w:color w:val="000000" w:themeColor="text1"/>
          <w:sz w:val="28"/>
          <w:szCs w:val="28"/>
          <w:lang w:val="en-US"/>
        </w:rPr>
      </w:pPr>
    </w:p>
    <w:p w14:paraId="6645F9CC" w14:textId="77777777" w:rsidR="00152CE4" w:rsidRPr="001E0ADA" w:rsidRDefault="00152CE4" w:rsidP="00A43D57">
      <w:pPr>
        <w:autoSpaceDE w:val="0"/>
        <w:autoSpaceDN w:val="0"/>
        <w:adjustRightInd w:val="0"/>
        <w:ind w:right="141"/>
        <w:rPr>
          <w:rFonts w:ascii="Arial" w:eastAsia="Georgia" w:hAnsi="Arial" w:cs="Arial"/>
          <w:b/>
          <w:bCs/>
          <w:color w:val="000000" w:themeColor="text1"/>
          <w:sz w:val="28"/>
          <w:szCs w:val="28"/>
          <w:lang w:val="en-US"/>
        </w:rPr>
      </w:pPr>
    </w:p>
    <w:p w14:paraId="258CEA77" w14:textId="77777777" w:rsidR="00152CE4" w:rsidRPr="001E0ADA" w:rsidRDefault="00152CE4" w:rsidP="00A43D57">
      <w:pPr>
        <w:autoSpaceDE w:val="0"/>
        <w:autoSpaceDN w:val="0"/>
        <w:adjustRightInd w:val="0"/>
        <w:ind w:right="141"/>
        <w:rPr>
          <w:rFonts w:ascii="Arial" w:eastAsia="Georgia" w:hAnsi="Arial" w:cs="Arial"/>
          <w:b/>
          <w:bCs/>
          <w:color w:val="000000" w:themeColor="text1"/>
          <w:sz w:val="28"/>
          <w:szCs w:val="28"/>
          <w:lang w:val="en-US"/>
        </w:rPr>
      </w:pPr>
    </w:p>
    <w:p w14:paraId="2A0BAB87" w14:textId="77777777" w:rsidR="00152CE4" w:rsidRPr="001E0ADA" w:rsidRDefault="00152CE4" w:rsidP="00A43D57">
      <w:pPr>
        <w:autoSpaceDE w:val="0"/>
        <w:autoSpaceDN w:val="0"/>
        <w:adjustRightInd w:val="0"/>
        <w:ind w:right="141"/>
        <w:rPr>
          <w:rFonts w:ascii="Arial" w:eastAsia="Georgia" w:hAnsi="Arial" w:cs="Arial"/>
          <w:b/>
          <w:bCs/>
          <w:color w:val="000000" w:themeColor="text1"/>
          <w:sz w:val="28"/>
          <w:szCs w:val="28"/>
          <w:lang w:val="en-US"/>
        </w:rPr>
      </w:pPr>
    </w:p>
    <w:p w14:paraId="1CC01AC9" w14:textId="77777777" w:rsidR="00152CE4" w:rsidRPr="001E0ADA" w:rsidRDefault="00152CE4" w:rsidP="00A43D57">
      <w:pPr>
        <w:autoSpaceDE w:val="0"/>
        <w:autoSpaceDN w:val="0"/>
        <w:adjustRightInd w:val="0"/>
        <w:ind w:right="141"/>
        <w:rPr>
          <w:rFonts w:ascii="Arial" w:eastAsia="Georgia" w:hAnsi="Arial" w:cs="Arial"/>
          <w:b/>
          <w:bCs/>
          <w:color w:val="000000" w:themeColor="text1"/>
          <w:sz w:val="28"/>
          <w:szCs w:val="28"/>
          <w:lang w:val="en-US"/>
        </w:rPr>
      </w:pPr>
    </w:p>
    <w:p w14:paraId="10D0421A" w14:textId="77777777" w:rsidR="00152CE4" w:rsidRPr="001E0ADA" w:rsidRDefault="00152CE4" w:rsidP="00A43D57">
      <w:pPr>
        <w:autoSpaceDE w:val="0"/>
        <w:autoSpaceDN w:val="0"/>
        <w:adjustRightInd w:val="0"/>
        <w:ind w:right="141"/>
        <w:rPr>
          <w:rFonts w:ascii="Arial" w:eastAsia="Georgia" w:hAnsi="Arial" w:cs="Arial"/>
          <w:b/>
          <w:bCs/>
          <w:color w:val="000000" w:themeColor="text1"/>
          <w:sz w:val="28"/>
          <w:szCs w:val="28"/>
          <w:lang w:val="en-US"/>
        </w:rPr>
      </w:pPr>
    </w:p>
    <w:p w14:paraId="208491F3" w14:textId="77777777" w:rsidR="00152CE4" w:rsidRPr="001E0ADA" w:rsidRDefault="00152CE4" w:rsidP="00A43D57">
      <w:pPr>
        <w:autoSpaceDE w:val="0"/>
        <w:autoSpaceDN w:val="0"/>
        <w:adjustRightInd w:val="0"/>
        <w:ind w:right="141"/>
        <w:rPr>
          <w:rFonts w:ascii="Arial" w:eastAsia="Georgia" w:hAnsi="Arial" w:cs="Arial"/>
          <w:b/>
          <w:bCs/>
          <w:color w:val="000000" w:themeColor="text1"/>
          <w:sz w:val="28"/>
          <w:szCs w:val="28"/>
          <w:lang w:val="en-US"/>
        </w:rPr>
      </w:pPr>
    </w:p>
    <w:p w14:paraId="18DFDB17" w14:textId="77777777" w:rsidR="00152CE4" w:rsidRPr="001E0ADA" w:rsidRDefault="00152CE4" w:rsidP="00A43D57">
      <w:pPr>
        <w:autoSpaceDE w:val="0"/>
        <w:autoSpaceDN w:val="0"/>
        <w:adjustRightInd w:val="0"/>
        <w:ind w:right="141"/>
        <w:rPr>
          <w:rFonts w:ascii="Arial" w:eastAsia="Georgia" w:hAnsi="Arial" w:cs="Arial"/>
          <w:b/>
          <w:bCs/>
          <w:color w:val="000000" w:themeColor="text1"/>
          <w:sz w:val="28"/>
          <w:szCs w:val="28"/>
          <w:lang w:val="en-US"/>
        </w:rPr>
      </w:pPr>
    </w:p>
    <w:p w14:paraId="5EE4C397" w14:textId="77777777" w:rsidR="00152CE4" w:rsidRPr="001E0ADA" w:rsidRDefault="00152CE4" w:rsidP="00A43D57">
      <w:pPr>
        <w:autoSpaceDE w:val="0"/>
        <w:autoSpaceDN w:val="0"/>
        <w:adjustRightInd w:val="0"/>
        <w:ind w:right="141"/>
        <w:rPr>
          <w:rFonts w:ascii="Arial" w:eastAsia="Georgia" w:hAnsi="Arial" w:cs="Arial"/>
          <w:b/>
          <w:bCs/>
          <w:color w:val="000000" w:themeColor="text1"/>
          <w:sz w:val="28"/>
          <w:szCs w:val="28"/>
          <w:lang w:val="en-US"/>
        </w:rPr>
      </w:pPr>
    </w:p>
    <w:p w14:paraId="09306794" w14:textId="77777777" w:rsidR="00152CE4" w:rsidRPr="001E0ADA" w:rsidRDefault="00152CE4" w:rsidP="00A43D57">
      <w:pPr>
        <w:autoSpaceDE w:val="0"/>
        <w:autoSpaceDN w:val="0"/>
        <w:adjustRightInd w:val="0"/>
        <w:ind w:right="141"/>
        <w:rPr>
          <w:rFonts w:ascii="Arial" w:eastAsia="Georgia" w:hAnsi="Arial" w:cs="Arial"/>
          <w:b/>
          <w:bCs/>
          <w:color w:val="000000" w:themeColor="text1"/>
          <w:sz w:val="28"/>
          <w:szCs w:val="28"/>
          <w:lang w:val="en-US"/>
        </w:rPr>
      </w:pPr>
    </w:p>
    <w:p w14:paraId="21024593" w14:textId="77777777" w:rsidR="00152CE4" w:rsidRPr="001E0ADA" w:rsidRDefault="00152CE4" w:rsidP="00A43D57">
      <w:pPr>
        <w:autoSpaceDE w:val="0"/>
        <w:autoSpaceDN w:val="0"/>
        <w:adjustRightInd w:val="0"/>
        <w:ind w:right="141"/>
        <w:rPr>
          <w:rFonts w:ascii="Arial" w:eastAsia="Georgia" w:hAnsi="Arial" w:cs="Arial"/>
          <w:b/>
          <w:bCs/>
          <w:color w:val="000000" w:themeColor="text1"/>
          <w:sz w:val="28"/>
          <w:szCs w:val="28"/>
          <w:lang w:val="en-US"/>
        </w:rPr>
      </w:pPr>
    </w:p>
    <w:p w14:paraId="6F33E3B4" w14:textId="77777777" w:rsidR="00152CE4" w:rsidRPr="001E0ADA" w:rsidRDefault="00152CE4" w:rsidP="00A43D57">
      <w:pPr>
        <w:autoSpaceDE w:val="0"/>
        <w:autoSpaceDN w:val="0"/>
        <w:adjustRightInd w:val="0"/>
        <w:ind w:right="141"/>
        <w:rPr>
          <w:rFonts w:ascii="Arial" w:eastAsia="Georgia" w:hAnsi="Arial" w:cs="Arial"/>
          <w:b/>
          <w:bCs/>
          <w:color w:val="000000" w:themeColor="text1"/>
          <w:sz w:val="28"/>
          <w:szCs w:val="28"/>
          <w:lang w:val="en-US"/>
        </w:rPr>
      </w:pPr>
    </w:p>
    <w:p w14:paraId="34B35F49" w14:textId="77777777" w:rsidR="00E61341" w:rsidRPr="00831ADA" w:rsidRDefault="00770B79" w:rsidP="00A43D57">
      <w:pPr>
        <w:autoSpaceDE w:val="0"/>
        <w:autoSpaceDN w:val="0"/>
        <w:adjustRightInd w:val="0"/>
        <w:ind w:right="141"/>
        <w:rPr>
          <w:rFonts w:ascii="Arial" w:eastAsia="Georgia" w:hAnsi="Arial" w:cs="Arial"/>
          <w:b/>
          <w:bCs/>
          <w:color w:val="000000" w:themeColor="text1"/>
          <w:sz w:val="28"/>
          <w:szCs w:val="28"/>
          <w:lang w:val="en-US"/>
        </w:rPr>
      </w:pPr>
      <w:r>
        <w:rPr>
          <w:rStyle w:val="Rubrik2Char"/>
          <w:color w:val="000000" w:themeColor="text1"/>
          <w:lang w:val="en-US"/>
        </w:rPr>
        <w:lastRenderedPageBreak/>
        <w:t xml:space="preserve">Text till </w:t>
      </w:r>
      <w:proofErr w:type="spellStart"/>
      <w:r>
        <w:rPr>
          <w:rStyle w:val="Rubrik2Char"/>
          <w:color w:val="000000" w:themeColor="text1"/>
          <w:lang w:val="en-US"/>
        </w:rPr>
        <w:t>ruta</w:t>
      </w:r>
      <w:proofErr w:type="spellEnd"/>
      <w:r>
        <w:rPr>
          <w:rStyle w:val="Rubrik2Char"/>
          <w:color w:val="000000" w:themeColor="text1"/>
          <w:lang w:val="en-US"/>
        </w:rPr>
        <w:t xml:space="preserve"> </w:t>
      </w:r>
      <w:r w:rsidR="00831ADA" w:rsidRPr="00831ADA">
        <w:rPr>
          <w:rStyle w:val="Rubrik2Char"/>
          <w:color w:val="000000" w:themeColor="text1"/>
          <w:lang w:val="en-US"/>
        </w:rPr>
        <w:t>2</w:t>
      </w:r>
    </w:p>
    <w:p w14:paraId="605B46C3" w14:textId="77777777" w:rsidR="00152CE4" w:rsidRPr="001E0ADA" w:rsidRDefault="00152CE4" w:rsidP="00152CE4">
      <w:pPr>
        <w:ind w:left="-142" w:right="141"/>
        <w:rPr>
          <w:rFonts w:ascii="Arial" w:hAnsi="Arial" w:cs="Arial"/>
          <w:color w:val="000000" w:themeColor="text1"/>
          <w:lang w:val="en-US"/>
        </w:rPr>
      </w:pPr>
    </w:p>
    <w:tbl>
      <w:tblPr>
        <w:tblStyle w:val="KVblNY"/>
        <w:tblpPr w:leftFromText="141" w:rightFromText="141" w:vertAnchor="text" w:horzAnchor="margin" w:tblpXSpec="center" w:tblpY="-65"/>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2DEF3"/>
        <w:tblCellMar>
          <w:top w:w="284" w:type="dxa"/>
          <w:left w:w="284" w:type="dxa"/>
          <w:bottom w:w="284" w:type="dxa"/>
          <w:right w:w="284" w:type="dxa"/>
        </w:tblCellMar>
        <w:tblLook w:val="04A0" w:firstRow="1" w:lastRow="0" w:firstColumn="1" w:lastColumn="0" w:noHBand="0" w:noVBand="1"/>
      </w:tblPr>
      <w:tblGrid>
        <w:gridCol w:w="9072"/>
      </w:tblGrid>
      <w:tr w:rsidR="0084426A" w:rsidRPr="00B63E23" w14:paraId="76D00CB8" w14:textId="77777777" w:rsidTr="00E61341">
        <w:trPr>
          <w:cnfStyle w:val="100000000000" w:firstRow="1" w:lastRow="0" w:firstColumn="0" w:lastColumn="0" w:oddVBand="0" w:evenVBand="0" w:oddHBand="0" w:evenHBand="0" w:firstRowFirstColumn="0" w:firstRowLastColumn="0" w:lastRowFirstColumn="0" w:lastRowLastColumn="0"/>
          <w:trHeight w:val="3717"/>
        </w:trPr>
        <w:tc>
          <w:tcPr>
            <w:cnfStyle w:val="001000000000" w:firstRow="0" w:lastRow="0" w:firstColumn="1" w:lastColumn="0" w:oddVBand="0" w:evenVBand="0" w:oddHBand="0" w:evenHBand="0" w:firstRowFirstColumn="0" w:firstRowLastColumn="0" w:lastRowFirstColumn="0" w:lastRowLastColumn="0"/>
            <w:tcW w:w="9072"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B2DEF3"/>
          </w:tcPr>
          <w:p w14:paraId="28B69F7A" w14:textId="77777777" w:rsidR="00831ADA" w:rsidRPr="00831ADA" w:rsidRDefault="00831ADA" w:rsidP="00831ADA">
            <w:pPr>
              <w:pStyle w:val="Rubrik2"/>
              <w:numPr>
                <w:ilvl w:val="0"/>
                <w:numId w:val="0"/>
              </w:numPr>
              <w:spacing w:before="0"/>
              <w:outlineLvl w:val="1"/>
              <w:rPr>
                <w:b/>
                <w:color w:val="000000" w:themeColor="text1"/>
                <w:sz w:val="32"/>
                <w:szCs w:val="32"/>
                <w:lang w:val="en-US"/>
              </w:rPr>
            </w:pPr>
            <w:r w:rsidRPr="00831ADA">
              <w:rPr>
                <w:b/>
                <w:color w:val="000000" w:themeColor="text1"/>
                <w:sz w:val="32"/>
                <w:szCs w:val="32"/>
                <w:lang w:val="en-US"/>
              </w:rPr>
              <w:t>Key rights under Directive (EU) 2015/2302</w:t>
            </w:r>
          </w:p>
          <w:p w14:paraId="0110CFBC" w14:textId="77777777" w:rsidR="00831ADA" w:rsidRPr="00831ADA" w:rsidRDefault="00831ADA" w:rsidP="00831ADA">
            <w:pPr>
              <w:pStyle w:val="Liststycke"/>
              <w:numPr>
                <w:ilvl w:val="0"/>
                <w:numId w:val="6"/>
              </w:numPr>
              <w:spacing w:after="120"/>
              <w:ind w:left="289" w:hanging="283"/>
              <w:contextualSpacing w:val="0"/>
              <w:rPr>
                <w:rFonts w:ascii="Arial" w:eastAsia="Georgia" w:hAnsi="Arial" w:cs="Arial"/>
                <w:b w:val="0"/>
                <w:bCs w:val="0"/>
                <w:color w:val="000000" w:themeColor="text1"/>
                <w:sz w:val="20"/>
                <w:szCs w:val="20"/>
                <w:lang w:val="en-US"/>
              </w:rPr>
            </w:pPr>
            <w:proofErr w:type="spellStart"/>
            <w:r w:rsidRPr="00831ADA">
              <w:rPr>
                <w:rFonts w:ascii="Arial" w:eastAsia="Georgia" w:hAnsi="Arial" w:cs="Arial"/>
                <w:b w:val="0"/>
                <w:color w:val="000000" w:themeColor="text1"/>
                <w:sz w:val="20"/>
                <w:szCs w:val="20"/>
                <w:lang w:val="en-US"/>
              </w:rPr>
              <w:t>Travellers</w:t>
            </w:r>
            <w:proofErr w:type="spellEnd"/>
            <w:r w:rsidRPr="00831ADA">
              <w:rPr>
                <w:rFonts w:ascii="Arial" w:eastAsia="Georgia" w:hAnsi="Arial" w:cs="Arial"/>
                <w:b w:val="0"/>
                <w:color w:val="000000" w:themeColor="text1"/>
                <w:sz w:val="20"/>
                <w:szCs w:val="20"/>
                <w:lang w:val="en-US"/>
              </w:rPr>
              <w:t xml:space="preserve"> will receive all essential information about the package before concluding the package travel contract. </w:t>
            </w:r>
          </w:p>
          <w:p w14:paraId="7CFE0C8D" w14:textId="77777777" w:rsidR="00831ADA" w:rsidRPr="00831ADA" w:rsidRDefault="00831ADA" w:rsidP="00831ADA">
            <w:pPr>
              <w:pStyle w:val="Liststycke"/>
              <w:numPr>
                <w:ilvl w:val="0"/>
                <w:numId w:val="6"/>
              </w:numPr>
              <w:spacing w:after="120"/>
              <w:ind w:left="289" w:hanging="283"/>
              <w:contextualSpacing w:val="0"/>
              <w:rPr>
                <w:rFonts w:ascii="Arial" w:eastAsia="Georgia" w:hAnsi="Arial" w:cs="Arial"/>
                <w:b w:val="0"/>
                <w:bCs w:val="0"/>
                <w:color w:val="000000" w:themeColor="text1"/>
                <w:sz w:val="20"/>
                <w:szCs w:val="20"/>
                <w:lang w:val="en-US"/>
              </w:rPr>
            </w:pPr>
            <w:r w:rsidRPr="00831ADA">
              <w:rPr>
                <w:rFonts w:ascii="Arial" w:eastAsia="Georgia" w:hAnsi="Arial" w:cs="Arial"/>
                <w:b w:val="0"/>
                <w:color w:val="000000" w:themeColor="text1"/>
                <w:sz w:val="20"/>
                <w:szCs w:val="20"/>
                <w:lang w:val="en-US"/>
              </w:rPr>
              <w:t xml:space="preserve">There is always at least one trader who is liable for the proper performance of all the travel services included in the contract. </w:t>
            </w:r>
          </w:p>
          <w:p w14:paraId="39347256" w14:textId="77777777" w:rsidR="00831ADA" w:rsidRPr="00831ADA" w:rsidRDefault="00831ADA" w:rsidP="00831ADA">
            <w:pPr>
              <w:pStyle w:val="Liststycke"/>
              <w:numPr>
                <w:ilvl w:val="0"/>
                <w:numId w:val="6"/>
              </w:numPr>
              <w:spacing w:after="120"/>
              <w:ind w:left="289" w:hanging="283"/>
              <w:contextualSpacing w:val="0"/>
              <w:rPr>
                <w:rFonts w:ascii="Arial" w:eastAsia="Georgia" w:hAnsi="Arial" w:cs="Arial"/>
                <w:b w:val="0"/>
                <w:bCs w:val="0"/>
                <w:color w:val="000000" w:themeColor="text1"/>
                <w:sz w:val="20"/>
                <w:szCs w:val="20"/>
                <w:lang w:val="en-US"/>
              </w:rPr>
            </w:pPr>
            <w:proofErr w:type="spellStart"/>
            <w:r w:rsidRPr="00831ADA">
              <w:rPr>
                <w:rFonts w:ascii="Arial" w:eastAsia="Georgia" w:hAnsi="Arial" w:cs="Arial"/>
                <w:b w:val="0"/>
                <w:color w:val="000000" w:themeColor="text1"/>
                <w:sz w:val="20"/>
                <w:szCs w:val="20"/>
                <w:lang w:val="en-US"/>
              </w:rPr>
              <w:t>Travellers</w:t>
            </w:r>
            <w:proofErr w:type="spellEnd"/>
            <w:r w:rsidRPr="00831ADA">
              <w:rPr>
                <w:rFonts w:ascii="Arial" w:eastAsia="Georgia" w:hAnsi="Arial" w:cs="Arial"/>
                <w:b w:val="0"/>
                <w:color w:val="000000" w:themeColor="text1"/>
                <w:sz w:val="20"/>
                <w:szCs w:val="20"/>
                <w:lang w:val="en-US"/>
              </w:rPr>
              <w:t xml:space="preserve"> are given an emergency telephone number or details of a contact point where they can get in touch with the </w:t>
            </w:r>
            <w:proofErr w:type="spellStart"/>
            <w:r w:rsidRPr="00831ADA">
              <w:rPr>
                <w:rFonts w:ascii="Arial" w:eastAsia="Georgia" w:hAnsi="Arial" w:cs="Arial"/>
                <w:b w:val="0"/>
                <w:color w:val="000000" w:themeColor="text1"/>
                <w:sz w:val="20"/>
                <w:szCs w:val="20"/>
                <w:lang w:val="en-US"/>
              </w:rPr>
              <w:t>organiser</w:t>
            </w:r>
            <w:proofErr w:type="spellEnd"/>
            <w:r w:rsidRPr="00831ADA">
              <w:rPr>
                <w:rFonts w:ascii="Arial" w:eastAsia="Georgia" w:hAnsi="Arial" w:cs="Arial"/>
                <w:b w:val="0"/>
                <w:color w:val="000000" w:themeColor="text1"/>
                <w:sz w:val="20"/>
                <w:szCs w:val="20"/>
                <w:lang w:val="en-US"/>
              </w:rPr>
              <w:t xml:space="preserve"> or the travel agent. </w:t>
            </w:r>
          </w:p>
          <w:p w14:paraId="2C132F06" w14:textId="77777777" w:rsidR="00831ADA" w:rsidRPr="00831ADA" w:rsidRDefault="00831ADA" w:rsidP="00831ADA">
            <w:pPr>
              <w:pStyle w:val="Liststycke"/>
              <w:numPr>
                <w:ilvl w:val="0"/>
                <w:numId w:val="6"/>
              </w:numPr>
              <w:spacing w:after="120"/>
              <w:ind w:left="289" w:hanging="283"/>
              <w:contextualSpacing w:val="0"/>
              <w:rPr>
                <w:rFonts w:ascii="Arial" w:eastAsia="Georgia" w:hAnsi="Arial" w:cs="Arial"/>
                <w:b w:val="0"/>
                <w:bCs w:val="0"/>
                <w:color w:val="000000" w:themeColor="text1"/>
                <w:sz w:val="20"/>
                <w:szCs w:val="20"/>
                <w:lang w:val="en-US"/>
              </w:rPr>
            </w:pPr>
            <w:proofErr w:type="spellStart"/>
            <w:r w:rsidRPr="00831ADA">
              <w:rPr>
                <w:rFonts w:ascii="Arial" w:eastAsia="Georgia" w:hAnsi="Arial" w:cs="Arial"/>
                <w:b w:val="0"/>
                <w:color w:val="000000" w:themeColor="text1"/>
                <w:sz w:val="20"/>
                <w:szCs w:val="20"/>
                <w:lang w:val="en-US"/>
              </w:rPr>
              <w:t>Travellers</w:t>
            </w:r>
            <w:proofErr w:type="spellEnd"/>
            <w:r w:rsidRPr="00831ADA">
              <w:rPr>
                <w:rFonts w:ascii="Arial" w:eastAsia="Georgia" w:hAnsi="Arial" w:cs="Arial"/>
                <w:b w:val="0"/>
                <w:color w:val="000000" w:themeColor="text1"/>
                <w:sz w:val="20"/>
                <w:szCs w:val="20"/>
                <w:lang w:val="en-US"/>
              </w:rPr>
              <w:t xml:space="preserve"> may transfer the package to another person, on reasonable notice and possibly subject to additional costs. </w:t>
            </w:r>
          </w:p>
          <w:p w14:paraId="76FFD497" w14:textId="77777777" w:rsidR="00831ADA" w:rsidRPr="00831ADA" w:rsidRDefault="00831ADA" w:rsidP="00831ADA">
            <w:pPr>
              <w:pStyle w:val="Liststycke"/>
              <w:numPr>
                <w:ilvl w:val="0"/>
                <w:numId w:val="6"/>
              </w:numPr>
              <w:spacing w:after="120"/>
              <w:ind w:left="289" w:hanging="283"/>
              <w:contextualSpacing w:val="0"/>
              <w:rPr>
                <w:rFonts w:ascii="Arial" w:eastAsia="Georgia" w:hAnsi="Arial" w:cs="Arial"/>
                <w:b w:val="0"/>
                <w:bCs w:val="0"/>
                <w:color w:val="000000" w:themeColor="text1"/>
                <w:sz w:val="20"/>
                <w:szCs w:val="20"/>
                <w:lang w:val="en-US"/>
              </w:rPr>
            </w:pPr>
            <w:r w:rsidRPr="00831ADA">
              <w:rPr>
                <w:rFonts w:ascii="Arial" w:eastAsia="Georgia" w:hAnsi="Arial" w:cs="Arial"/>
                <w:b w:val="0"/>
                <w:color w:val="000000" w:themeColor="text1"/>
                <w:sz w:val="20"/>
                <w:szCs w:val="20"/>
                <w:lang w:val="en-US"/>
              </w:rPr>
              <w:t xml:space="preserve">The price of the package may only be increased if specific costs rise (for instance, fuel prices) and if expressly provided for in the contract, and in any event not later than 20 days before the start of the package. If the price increase exceeds 8 % of the price of the package, the </w:t>
            </w:r>
            <w:proofErr w:type="spellStart"/>
            <w:r w:rsidRPr="00831ADA">
              <w:rPr>
                <w:rFonts w:ascii="Arial" w:eastAsia="Georgia" w:hAnsi="Arial" w:cs="Arial"/>
                <w:b w:val="0"/>
                <w:color w:val="000000" w:themeColor="text1"/>
                <w:sz w:val="20"/>
                <w:szCs w:val="20"/>
                <w:lang w:val="en-US"/>
              </w:rPr>
              <w:t>traveller</w:t>
            </w:r>
            <w:proofErr w:type="spellEnd"/>
            <w:r w:rsidRPr="00831ADA">
              <w:rPr>
                <w:rFonts w:ascii="Arial" w:eastAsia="Georgia" w:hAnsi="Arial" w:cs="Arial"/>
                <w:b w:val="0"/>
                <w:color w:val="000000" w:themeColor="text1"/>
                <w:sz w:val="20"/>
                <w:szCs w:val="20"/>
                <w:lang w:val="en-US"/>
              </w:rPr>
              <w:t xml:space="preserve"> may terminate the contract. If the </w:t>
            </w:r>
            <w:proofErr w:type="spellStart"/>
            <w:r w:rsidRPr="00831ADA">
              <w:rPr>
                <w:rFonts w:ascii="Arial" w:eastAsia="Georgia" w:hAnsi="Arial" w:cs="Arial"/>
                <w:b w:val="0"/>
                <w:color w:val="000000" w:themeColor="text1"/>
                <w:sz w:val="20"/>
                <w:szCs w:val="20"/>
                <w:lang w:val="en-US"/>
              </w:rPr>
              <w:t>organiser</w:t>
            </w:r>
            <w:proofErr w:type="spellEnd"/>
            <w:r w:rsidRPr="00831ADA">
              <w:rPr>
                <w:rFonts w:ascii="Arial" w:eastAsia="Georgia" w:hAnsi="Arial" w:cs="Arial"/>
                <w:b w:val="0"/>
                <w:color w:val="000000" w:themeColor="text1"/>
                <w:sz w:val="20"/>
                <w:szCs w:val="20"/>
                <w:lang w:val="en-US"/>
              </w:rPr>
              <w:t xml:space="preserve"> reserves the right to a price increase, the </w:t>
            </w:r>
            <w:proofErr w:type="spellStart"/>
            <w:r w:rsidRPr="00831ADA">
              <w:rPr>
                <w:rFonts w:ascii="Arial" w:eastAsia="Georgia" w:hAnsi="Arial" w:cs="Arial"/>
                <w:b w:val="0"/>
                <w:color w:val="000000" w:themeColor="text1"/>
                <w:sz w:val="20"/>
                <w:szCs w:val="20"/>
                <w:lang w:val="en-US"/>
              </w:rPr>
              <w:t>traveller</w:t>
            </w:r>
            <w:proofErr w:type="spellEnd"/>
            <w:r w:rsidRPr="00831ADA">
              <w:rPr>
                <w:rFonts w:ascii="Arial" w:eastAsia="Georgia" w:hAnsi="Arial" w:cs="Arial"/>
                <w:b w:val="0"/>
                <w:color w:val="000000" w:themeColor="text1"/>
                <w:sz w:val="20"/>
                <w:szCs w:val="20"/>
                <w:lang w:val="en-US"/>
              </w:rPr>
              <w:t xml:space="preserve"> has a right to a price reduction if there is a decrease in the relevant costs. </w:t>
            </w:r>
          </w:p>
          <w:p w14:paraId="4F8B95C6" w14:textId="77777777" w:rsidR="00831ADA" w:rsidRPr="00831ADA" w:rsidRDefault="00831ADA" w:rsidP="00831ADA">
            <w:pPr>
              <w:pStyle w:val="Liststycke"/>
              <w:numPr>
                <w:ilvl w:val="0"/>
                <w:numId w:val="6"/>
              </w:numPr>
              <w:spacing w:after="120"/>
              <w:ind w:left="289" w:hanging="283"/>
              <w:contextualSpacing w:val="0"/>
              <w:rPr>
                <w:rFonts w:ascii="Arial" w:eastAsia="Georgia" w:hAnsi="Arial" w:cs="Arial"/>
                <w:b w:val="0"/>
                <w:bCs w:val="0"/>
                <w:color w:val="000000" w:themeColor="text1"/>
                <w:sz w:val="20"/>
                <w:szCs w:val="20"/>
                <w:lang w:val="en-US"/>
              </w:rPr>
            </w:pPr>
            <w:proofErr w:type="spellStart"/>
            <w:r w:rsidRPr="00831ADA">
              <w:rPr>
                <w:rFonts w:ascii="Arial" w:eastAsia="Georgia" w:hAnsi="Arial" w:cs="Arial"/>
                <w:b w:val="0"/>
                <w:color w:val="000000" w:themeColor="text1"/>
                <w:sz w:val="20"/>
                <w:szCs w:val="20"/>
                <w:lang w:val="en-US"/>
              </w:rPr>
              <w:t>Travellers</w:t>
            </w:r>
            <w:proofErr w:type="spellEnd"/>
            <w:r w:rsidRPr="00831ADA">
              <w:rPr>
                <w:rFonts w:ascii="Arial" w:eastAsia="Georgia" w:hAnsi="Arial" w:cs="Arial"/>
                <w:b w:val="0"/>
                <w:color w:val="000000" w:themeColor="text1"/>
                <w:sz w:val="20"/>
                <w:szCs w:val="20"/>
                <w:lang w:val="en-US"/>
              </w:rPr>
              <w:t xml:space="preserve"> may terminate the contract without paying any termination fee and get a full refund of any payments if any of the essential elements of the package, other than the price, are changed significantly. If before the start of the package the trader responsible for the package cancels the package, </w:t>
            </w:r>
            <w:proofErr w:type="spellStart"/>
            <w:r w:rsidRPr="00831ADA">
              <w:rPr>
                <w:rFonts w:ascii="Arial" w:eastAsia="Georgia" w:hAnsi="Arial" w:cs="Arial"/>
                <w:b w:val="0"/>
                <w:color w:val="000000" w:themeColor="text1"/>
                <w:sz w:val="20"/>
                <w:szCs w:val="20"/>
                <w:lang w:val="en-US"/>
              </w:rPr>
              <w:t>travellers</w:t>
            </w:r>
            <w:proofErr w:type="spellEnd"/>
            <w:r w:rsidRPr="00831ADA">
              <w:rPr>
                <w:rFonts w:ascii="Arial" w:eastAsia="Georgia" w:hAnsi="Arial" w:cs="Arial"/>
                <w:b w:val="0"/>
                <w:color w:val="000000" w:themeColor="text1"/>
                <w:sz w:val="20"/>
                <w:szCs w:val="20"/>
                <w:lang w:val="en-US"/>
              </w:rPr>
              <w:t xml:space="preserve"> are entitled to a refund and compensation where appropriate. </w:t>
            </w:r>
          </w:p>
          <w:p w14:paraId="38FD9C94" w14:textId="77777777" w:rsidR="00831ADA" w:rsidRPr="00831ADA" w:rsidRDefault="00831ADA" w:rsidP="00831ADA">
            <w:pPr>
              <w:pStyle w:val="Liststycke"/>
              <w:numPr>
                <w:ilvl w:val="0"/>
                <w:numId w:val="6"/>
              </w:numPr>
              <w:spacing w:after="120"/>
              <w:ind w:left="289" w:hanging="283"/>
              <w:contextualSpacing w:val="0"/>
              <w:rPr>
                <w:rFonts w:ascii="Arial" w:eastAsia="Georgia" w:hAnsi="Arial" w:cs="Arial"/>
                <w:b w:val="0"/>
                <w:bCs w:val="0"/>
                <w:color w:val="000000" w:themeColor="text1"/>
                <w:sz w:val="20"/>
                <w:szCs w:val="20"/>
                <w:lang w:val="en-US"/>
              </w:rPr>
            </w:pPr>
            <w:proofErr w:type="spellStart"/>
            <w:r w:rsidRPr="00831ADA">
              <w:rPr>
                <w:rFonts w:ascii="Arial" w:eastAsia="Georgia" w:hAnsi="Arial" w:cs="Arial"/>
                <w:b w:val="0"/>
                <w:color w:val="000000" w:themeColor="text1"/>
                <w:sz w:val="20"/>
                <w:szCs w:val="20"/>
                <w:lang w:val="en-US"/>
              </w:rPr>
              <w:t>Travellers</w:t>
            </w:r>
            <w:proofErr w:type="spellEnd"/>
            <w:r w:rsidRPr="00831ADA">
              <w:rPr>
                <w:rFonts w:ascii="Arial" w:eastAsia="Georgia" w:hAnsi="Arial" w:cs="Arial"/>
                <w:b w:val="0"/>
                <w:color w:val="000000" w:themeColor="text1"/>
                <w:sz w:val="20"/>
                <w:szCs w:val="20"/>
                <w:lang w:val="en-US"/>
              </w:rPr>
              <w:t xml:space="preserve"> may terminate the contract without paying any termination fee before the start of the package in the event of exceptional circumstances, for instance if there are serious security problems at the destination which are likely to affect the package. </w:t>
            </w:r>
          </w:p>
          <w:p w14:paraId="746CB6D3" w14:textId="77777777" w:rsidR="00831ADA" w:rsidRPr="00831ADA" w:rsidRDefault="00831ADA" w:rsidP="00831ADA">
            <w:pPr>
              <w:pStyle w:val="Liststycke"/>
              <w:numPr>
                <w:ilvl w:val="0"/>
                <w:numId w:val="6"/>
              </w:numPr>
              <w:spacing w:after="120"/>
              <w:ind w:left="289" w:hanging="283"/>
              <w:contextualSpacing w:val="0"/>
              <w:rPr>
                <w:rFonts w:ascii="Arial" w:eastAsia="Georgia" w:hAnsi="Arial" w:cs="Arial"/>
                <w:b w:val="0"/>
                <w:bCs w:val="0"/>
                <w:color w:val="000000" w:themeColor="text1"/>
                <w:sz w:val="20"/>
                <w:szCs w:val="20"/>
                <w:lang w:val="en-US"/>
              </w:rPr>
            </w:pPr>
            <w:r w:rsidRPr="00831ADA">
              <w:rPr>
                <w:rFonts w:ascii="Arial" w:eastAsia="Georgia" w:hAnsi="Arial" w:cs="Arial"/>
                <w:b w:val="0"/>
                <w:color w:val="000000" w:themeColor="text1"/>
                <w:sz w:val="20"/>
                <w:szCs w:val="20"/>
                <w:lang w:val="en-US"/>
              </w:rPr>
              <w:t xml:space="preserve">Additionally, </w:t>
            </w:r>
            <w:proofErr w:type="spellStart"/>
            <w:r w:rsidRPr="00831ADA">
              <w:rPr>
                <w:rFonts w:ascii="Arial" w:eastAsia="Georgia" w:hAnsi="Arial" w:cs="Arial"/>
                <w:b w:val="0"/>
                <w:color w:val="000000" w:themeColor="text1"/>
                <w:sz w:val="20"/>
                <w:szCs w:val="20"/>
                <w:lang w:val="en-US"/>
              </w:rPr>
              <w:t>travellers</w:t>
            </w:r>
            <w:proofErr w:type="spellEnd"/>
            <w:r w:rsidRPr="00831ADA">
              <w:rPr>
                <w:rFonts w:ascii="Arial" w:eastAsia="Georgia" w:hAnsi="Arial" w:cs="Arial"/>
                <w:b w:val="0"/>
                <w:color w:val="000000" w:themeColor="text1"/>
                <w:sz w:val="20"/>
                <w:szCs w:val="20"/>
                <w:lang w:val="en-US"/>
              </w:rPr>
              <w:t xml:space="preserve"> may at any time before the start of the package terminate the contract in return for an appropriate and justifiable termination fee. </w:t>
            </w:r>
          </w:p>
          <w:p w14:paraId="09AEAD6C" w14:textId="77777777" w:rsidR="00831ADA" w:rsidRPr="00831ADA" w:rsidRDefault="00831ADA" w:rsidP="00831ADA">
            <w:pPr>
              <w:pStyle w:val="Liststycke"/>
              <w:numPr>
                <w:ilvl w:val="0"/>
                <w:numId w:val="6"/>
              </w:numPr>
              <w:spacing w:after="120"/>
              <w:ind w:left="289" w:hanging="283"/>
              <w:contextualSpacing w:val="0"/>
              <w:rPr>
                <w:rFonts w:ascii="Arial" w:eastAsia="Georgia" w:hAnsi="Arial" w:cs="Arial"/>
                <w:b w:val="0"/>
                <w:bCs w:val="0"/>
                <w:color w:val="000000" w:themeColor="text1"/>
                <w:sz w:val="20"/>
                <w:szCs w:val="20"/>
              </w:rPr>
            </w:pPr>
            <w:r w:rsidRPr="00831ADA">
              <w:rPr>
                <w:rFonts w:ascii="Arial" w:eastAsia="Georgia" w:hAnsi="Arial" w:cs="Arial"/>
                <w:b w:val="0"/>
                <w:color w:val="000000" w:themeColor="text1"/>
                <w:sz w:val="20"/>
                <w:szCs w:val="20"/>
                <w:lang w:val="en-US"/>
              </w:rPr>
              <w:t xml:space="preserve">If, after the start of the package, significant elements of the package cannot be provided as agreed, suitable alternative arrangements will have to be offered to the </w:t>
            </w:r>
            <w:proofErr w:type="spellStart"/>
            <w:r w:rsidRPr="00831ADA">
              <w:rPr>
                <w:rFonts w:ascii="Arial" w:eastAsia="Georgia" w:hAnsi="Arial" w:cs="Arial"/>
                <w:b w:val="0"/>
                <w:color w:val="000000" w:themeColor="text1"/>
                <w:sz w:val="20"/>
                <w:szCs w:val="20"/>
                <w:lang w:val="en-US"/>
              </w:rPr>
              <w:t>traveller</w:t>
            </w:r>
            <w:proofErr w:type="spellEnd"/>
            <w:r w:rsidRPr="00831ADA">
              <w:rPr>
                <w:rFonts w:ascii="Arial" w:eastAsia="Georgia" w:hAnsi="Arial" w:cs="Arial"/>
                <w:b w:val="0"/>
                <w:color w:val="000000" w:themeColor="text1"/>
                <w:sz w:val="20"/>
                <w:szCs w:val="20"/>
                <w:lang w:val="en-US"/>
              </w:rPr>
              <w:t xml:space="preserve"> at no extra cost. </w:t>
            </w:r>
            <w:proofErr w:type="spellStart"/>
            <w:r w:rsidRPr="00831ADA">
              <w:rPr>
                <w:rFonts w:ascii="Arial" w:eastAsia="Georgia" w:hAnsi="Arial" w:cs="Arial"/>
                <w:b w:val="0"/>
                <w:color w:val="000000" w:themeColor="text1"/>
                <w:sz w:val="20"/>
                <w:szCs w:val="20"/>
                <w:lang w:val="en-US"/>
              </w:rPr>
              <w:t>Travellers</w:t>
            </w:r>
            <w:proofErr w:type="spellEnd"/>
            <w:r w:rsidRPr="00831ADA">
              <w:rPr>
                <w:rFonts w:ascii="Arial" w:eastAsia="Georgia" w:hAnsi="Arial" w:cs="Arial"/>
                <w:b w:val="0"/>
                <w:color w:val="000000" w:themeColor="text1"/>
                <w:sz w:val="20"/>
                <w:szCs w:val="20"/>
                <w:lang w:val="en-US"/>
              </w:rPr>
              <w:t xml:space="preserve"> may terminate the contract without paying any termination fee, where services are not performed in accordance with the contract and this substantially affects the performance of the package and the </w:t>
            </w:r>
            <w:proofErr w:type="spellStart"/>
            <w:r w:rsidRPr="00831ADA">
              <w:rPr>
                <w:rFonts w:ascii="Arial" w:eastAsia="Georgia" w:hAnsi="Arial" w:cs="Arial"/>
                <w:b w:val="0"/>
                <w:color w:val="000000" w:themeColor="text1"/>
                <w:sz w:val="20"/>
                <w:szCs w:val="20"/>
                <w:lang w:val="en-US"/>
              </w:rPr>
              <w:t>organiser</w:t>
            </w:r>
            <w:proofErr w:type="spellEnd"/>
            <w:r w:rsidRPr="00831ADA">
              <w:rPr>
                <w:rFonts w:ascii="Arial" w:eastAsia="Georgia" w:hAnsi="Arial" w:cs="Arial"/>
                <w:b w:val="0"/>
                <w:color w:val="000000" w:themeColor="text1"/>
                <w:sz w:val="20"/>
                <w:szCs w:val="20"/>
                <w:lang w:val="en-US"/>
              </w:rPr>
              <w:t xml:space="preserve"> fails to remedy the problem. </w:t>
            </w:r>
            <w:r w:rsidRPr="00831ADA">
              <w:rPr>
                <w:rFonts w:ascii="Arial" w:eastAsia="Georgia" w:hAnsi="Arial" w:cs="Arial"/>
                <w:b w:val="0"/>
                <w:color w:val="000000" w:themeColor="text1"/>
                <w:sz w:val="20"/>
                <w:szCs w:val="20"/>
              </w:rPr>
              <w:t xml:space="preserve">11.12.2015 L 326/25 </w:t>
            </w:r>
            <w:proofErr w:type="spellStart"/>
            <w:r w:rsidRPr="00831ADA">
              <w:rPr>
                <w:rFonts w:ascii="Arial" w:eastAsia="Georgia" w:hAnsi="Arial" w:cs="Arial"/>
                <w:b w:val="0"/>
                <w:color w:val="000000" w:themeColor="text1"/>
                <w:sz w:val="20"/>
                <w:szCs w:val="20"/>
              </w:rPr>
              <w:t>Official</w:t>
            </w:r>
            <w:proofErr w:type="spellEnd"/>
            <w:r w:rsidRPr="00831ADA">
              <w:rPr>
                <w:rFonts w:ascii="Arial" w:eastAsia="Georgia" w:hAnsi="Arial" w:cs="Arial"/>
                <w:b w:val="0"/>
                <w:color w:val="000000" w:themeColor="text1"/>
                <w:sz w:val="20"/>
                <w:szCs w:val="20"/>
              </w:rPr>
              <w:t xml:space="preserve"> Journal </w:t>
            </w:r>
            <w:proofErr w:type="spellStart"/>
            <w:r w:rsidRPr="00831ADA">
              <w:rPr>
                <w:rFonts w:ascii="Arial" w:eastAsia="Georgia" w:hAnsi="Arial" w:cs="Arial"/>
                <w:b w:val="0"/>
                <w:color w:val="000000" w:themeColor="text1"/>
                <w:sz w:val="20"/>
                <w:szCs w:val="20"/>
              </w:rPr>
              <w:t>of</w:t>
            </w:r>
            <w:proofErr w:type="spellEnd"/>
            <w:r w:rsidRPr="00831ADA">
              <w:rPr>
                <w:rFonts w:ascii="Arial" w:eastAsia="Georgia" w:hAnsi="Arial" w:cs="Arial"/>
                <w:b w:val="0"/>
                <w:color w:val="000000" w:themeColor="text1"/>
                <w:sz w:val="20"/>
                <w:szCs w:val="20"/>
              </w:rPr>
              <w:t xml:space="preserve"> the </w:t>
            </w:r>
            <w:proofErr w:type="spellStart"/>
            <w:r w:rsidRPr="00831ADA">
              <w:rPr>
                <w:rFonts w:ascii="Arial" w:eastAsia="Georgia" w:hAnsi="Arial" w:cs="Arial"/>
                <w:b w:val="0"/>
                <w:color w:val="000000" w:themeColor="text1"/>
                <w:sz w:val="20"/>
                <w:szCs w:val="20"/>
              </w:rPr>
              <w:t>European</w:t>
            </w:r>
            <w:proofErr w:type="spellEnd"/>
            <w:r w:rsidRPr="00831ADA">
              <w:rPr>
                <w:rFonts w:ascii="Arial" w:eastAsia="Georgia" w:hAnsi="Arial" w:cs="Arial"/>
                <w:b w:val="0"/>
                <w:color w:val="000000" w:themeColor="text1"/>
                <w:sz w:val="20"/>
                <w:szCs w:val="20"/>
              </w:rPr>
              <w:t xml:space="preserve"> Union EN </w:t>
            </w:r>
          </w:p>
          <w:p w14:paraId="0D3FC9F3" w14:textId="77777777" w:rsidR="00831ADA" w:rsidRPr="00831ADA" w:rsidRDefault="00831ADA" w:rsidP="00831ADA">
            <w:pPr>
              <w:pStyle w:val="Liststycke"/>
              <w:numPr>
                <w:ilvl w:val="0"/>
                <w:numId w:val="6"/>
              </w:numPr>
              <w:spacing w:after="120"/>
              <w:ind w:left="289" w:hanging="283"/>
              <w:contextualSpacing w:val="0"/>
              <w:rPr>
                <w:rFonts w:ascii="Arial" w:eastAsia="Georgia" w:hAnsi="Arial" w:cs="Arial"/>
                <w:b w:val="0"/>
                <w:bCs w:val="0"/>
                <w:color w:val="000000" w:themeColor="text1"/>
                <w:sz w:val="20"/>
                <w:szCs w:val="20"/>
                <w:lang w:val="en-US"/>
              </w:rPr>
            </w:pPr>
            <w:proofErr w:type="spellStart"/>
            <w:r w:rsidRPr="00831ADA">
              <w:rPr>
                <w:rFonts w:ascii="Arial" w:eastAsia="Georgia" w:hAnsi="Arial" w:cs="Arial"/>
                <w:b w:val="0"/>
                <w:color w:val="000000" w:themeColor="text1"/>
                <w:sz w:val="20"/>
                <w:szCs w:val="20"/>
                <w:lang w:val="en-US"/>
              </w:rPr>
              <w:t>Travellers</w:t>
            </w:r>
            <w:proofErr w:type="spellEnd"/>
            <w:r w:rsidRPr="00831ADA">
              <w:rPr>
                <w:rFonts w:ascii="Arial" w:eastAsia="Georgia" w:hAnsi="Arial" w:cs="Arial"/>
                <w:b w:val="0"/>
                <w:color w:val="000000" w:themeColor="text1"/>
                <w:sz w:val="20"/>
                <w:szCs w:val="20"/>
                <w:lang w:val="en-US"/>
              </w:rPr>
              <w:t xml:space="preserve"> are also entitled to a price reduction and/or compensation for damages where the travel services are not performed or are improperly performed. </w:t>
            </w:r>
          </w:p>
          <w:p w14:paraId="63332E37" w14:textId="77777777" w:rsidR="00831ADA" w:rsidRPr="00831ADA" w:rsidRDefault="00831ADA" w:rsidP="00831ADA">
            <w:pPr>
              <w:pStyle w:val="Liststycke"/>
              <w:numPr>
                <w:ilvl w:val="0"/>
                <w:numId w:val="6"/>
              </w:numPr>
              <w:spacing w:after="120"/>
              <w:ind w:left="289" w:hanging="283"/>
              <w:contextualSpacing w:val="0"/>
              <w:rPr>
                <w:rFonts w:ascii="Arial" w:eastAsia="Georgia" w:hAnsi="Arial" w:cs="Arial"/>
                <w:b w:val="0"/>
                <w:bCs w:val="0"/>
                <w:color w:val="000000" w:themeColor="text1"/>
                <w:sz w:val="20"/>
                <w:szCs w:val="20"/>
                <w:lang w:val="en-US"/>
              </w:rPr>
            </w:pPr>
            <w:r w:rsidRPr="00831ADA">
              <w:rPr>
                <w:rFonts w:ascii="Arial" w:eastAsia="Georgia" w:hAnsi="Arial" w:cs="Arial"/>
                <w:b w:val="0"/>
                <w:color w:val="000000" w:themeColor="text1"/>
                <w:sz w:val="20"/>
                <w:szCs w:val="20"/>
                <w:lang w:val="en-US"/>
              </w:rPr>
              <w:t xml:space="preserve">The </w:t>
            </w:r>
            <w:proofErr w:type="spellStart"/>
            <w:r w:rsidRPr="00831ADA">
              <w:rPr>
                <w:rFonts w:ascii="Arial" w:eastAsia="Georgia" w:hAnsi="Arial" w:cs="Arial"/>
                <w:b w:val="0"/>
                <w:color w:val="000000" w:themeColor="text1"/>
                <w:sz w:val="20"/>
                <w:szCs w:val="20"/>
                <w:lang w:val="en-US"/>
              </w:rPr>
              <w:t>organiser</w:t>
            </w:r>
            <w:proofErr w:type="spellEnd"/>
            <w:r w:rsidRPr="00831ADA">
              <w:rPr>
                <w:rFonts w:ascii="Arial" w:eastAsia="Georgia" w:hAnsi="Arial" w:cs="Arial"/>
                <w:b w:val="0"/>
                <w:color w:val="000000" w:themeColor="text1"/>
                <w:sz w:val="20"/>
                <w:szCs w:val="20"/>
                <w:lang w:val="en-US"/>
              </w:rPr>
              <w:t xml:space="preserve"> has to provide assistance if the </w:t>
            </w:r>
            <w:proofErr w:type="spellStart"/>
            <w:r w:rsidRPr="00831ADA">
              <w:rPr>
                <w:rFonts w:ascii="Arial" w:eastAsia="Georgia" w:hAnsi="Arial" w:cs="Arial"/>
                <w:b w:val="0"/>
                <w:color w:val="000000" w:themeColor="text1"/>
                <w:sz w:val="20"/>
                <w:szCs w:val="20"/>
                <w:lang w:val="en-US"/>
              </w:rPr>
              <w:t>traveller</w:t>
            </w:r>
            <w:proofErr w:type="spellEnd"/>
            <w:r w:rsidRPr="00831ADA">
              <w:rPr>
                <w:rFonts w:ascii="Arial" w:eastAsia="Georgia" w:hAnsi="Arial" w:cs="Arial"/>
                <w:b w:val="0"/>
                <w:color w:val="000000" w:themeColor="text1"/>
                <w:sz w:val="20"/>
                <w:szCs w:val="20"/>
                <w:lang w:val="en-US"/>
              </w:rPr>
              <w:t xml:space="preserve"> is in difficulty. </w:t>
            </w:r>
          </w:p>
          <w:p w14:paraId="3D80E400" w14:textId="1FB07092" w:rsidR="00831ADA" w:rsidRPr="00831ADA" w:rsidRDefault="00831ADA" w:rsidP="00831ADA">
            <w:pPr>
              <w:pStyle w:val="Liststycke"/>
              <w:numPr>
                <w:ilvl w:val="0"/>
                <w:numId w:val="6"/>
              </w:numPr>
              <w:autoSpaceDE w:val="0"/>
              <w:autoSpaceDN w:val="0"/>
              <w:adjustRightInd w:val="0"/>
              <w:spacing w:afterLines="40" w:after="96"/>
              <w:ind w:left="289" w:right="142" w:hanging="283"/>
              <w:contextualSpacing w:val="0"/>
              <w:rPr>
                <w:rFonts w:ascii="Arial" w:eastAsia="Georgia" w:hAnsi="Arial" w:cs="Arial"/>
                <w:b w:val="0"/>
                <w:color w:val="000000" w:themeColor="text1"/>
                <w:spacing w:val="-5"/>
                <w:sz w:val="20"/>
                <w:szCs w:val="20"/>
                <w:lang w:val="en-US"/>
              </w:rPr>
            </w:pPr>
            <w:r w:rsidRPr="00831ADA">
              <w:rPr>
                <w:rFonts w:ascii="Arial" w:eastAsia="Georgia" w:hAnsi="Arial" w:cs="Arial"/>
                <w:b w:val="0"/>
                <w:color w:val="000000" w:themeColor="text1"/>
                <w:sz w:val="20"/>
                <w:szCs w:val="20"/>
                <w:lang w:val="en-US"/>
              </w:rPr>
              <w:t xml:space="preserve">If the </w:t>
            </w:r>
            <w:proofErr w:type="spellStart"/>
            <w:r w:rsidRPr="00831ADA">
              <w:rPr>
                <w:rFonts w:ascii="Arial" w:eastAsia="Georgia" w:hAnsi="Arial" w:cs="Arial"/>
                <w:b w:val="0"/>
                <w:color w:val="000000" w:themeColor="text1"/>
                <w:sz w:val="20"/>
                <w:szCs w:val="20"/>
                <w:lang w:val="en-US"/>
              </w:rPr>
              <w:t>organiser</w:t>
            </w:r>
            <w:proofErr w:type="spellEnd"/>
            <w:r w:rsidRPr="00831ADA">
              <w:rPr>
                <w:rFonts w:ascii="Arial" w:eastAsia="Georgia" w:hAnsi="Arial" w:cs="Arial"/>
                <w:b w:val="0"/>
                <w:color w:val="000000" w:themeColor="text1"/>
                <w:sz w:val="20"/>
                <w:szCs w:val="20"/>
                <w:lang w:val="en-US"/>
              </w:rPr>
              <w:t xml:space="preserve"> or, in some Member States, the retailer becomes insolvent, payments will be refunded. If the </w:t>
            </w:r>
            <w:proofErr w:type="spellStart"/>
            <w:r w:rsidRPr="00831ADA">
              <w:rPr>
                <w:rFonts w:ascii="Arial" w:eastAsia="Georgia" w:hAnsi="Arial" w:cs="Arial"/>
                <w:b w:val="0"/>
                <w:color w:val="000000" w:themeColor="text1"/>
                <w:sz w:val="20"/>
                <w:szCs w:val="20"/>
                <w:lang w:val="en-US"/>
              </w:rPr>
              <w:t>organiser</w:t>
            </w:r>
            <w:proofErr w:type="spellEnd"/>
            <w:r w:rsidRPr="00831ADA">
              <w:rPr>
                <w:rFonts w:ascii="Arial" w:eastAsia="Georgia" w:hAnsi="Arial" w:cs="Arial"/>
                <w:b w:val="0"/>
                <w:color w:val="000000" w:themeColor="text1"/>
                <w:sz w:val="20"/>
                <w:szCs w:val="20"/>
                <w:lang w:val="en-US"/>
              </w:rPr>
              <w:t xml:space="preserve"> or, where applicable, the retailer becomes insolvent after the start of the package and if transport is included in the package, repatriation of the </w:t>
            </w:r>
            <w:proofErr w:type="spellStart"/>
            <w:r w:rsidRPr="00831ADA">
              <w:rPr>
                <w:rFonts w:ascii="Arial" w:eastAsia="Georgia" w:hAnsi="Arial" w:cs="Arial"/>
                <w:b w:val="0"/>
                <w:color w:val="000000" w:themeColor="text1"/>
                <w:sz w:val="20"/>
                <w:szCs w:val="20"/>
                <w:lang w:val="en-US"/>
              </w:rPr>
              <w:t>travellers</w:t>
            </w:r>
            <w:proofErr w:type="spellEnd"/>
            <w:r w:rsidRPr="00831ADA">
              <w:rPr>
                <w:rFonts w:ascii="Arial" w:eastAsia="Georgia" w:hAnsi="Arial" w:cs="Arial"/>
                <w:b w:val="0"/>
                <w:color w:val="000000" w:themeColor="text1"/>
                <w:sz w:val="20"/>
                <w:szCs w:val="20"/>
                <w:lang w:val="en-US"/>
              </w:rPr>
              <w:t xml:space="preserve"> is secured. </w:t>
            </w:r>
            <w:r w:rsidRPr="00E61341">
              <w:rPr>
                <w:rFonts w:ascii="Arial" w:hAnsi="Arial" w:cs="Arial"/>
                <w:color w:val="000000" w:themeColor="text1"/>
                <w:spacing w:val="-5"/>
                <w:sz w:val="20"/>
                <w:szCs w:val="20"/>
              </w:rPr>
              <w:fldChar w:fldCharType="begin">
                <w:ffData>
                  <w:name w:val=""/>
                  <w:enabled/>
                  <w:calcOnExit w:val="0"/>
                  <w:textInput>
                    <w:default w:val="&quot;XY&quot;"/>
                  </w:textInput>
                </w:ffData>
              </w:fldChar>
            </w:r>
            <w:r w:rsidRPr="003F4A99">
              <w:rPr>
                <w:rFonts w:ascii="Arial" w:hAnsi="Arial" w:cs="Arial"/>
                <w:color w:val="000000" w:themeColor="text1"/>
                <w:spacing w:val="-5"/>
                <w:sz w:val="20"/>
                <w:szCs w:val="20"/>
                <w:lang w:val="en-US"/>
              </w:rPr>
              <w:instrText xml:space="preserve"> FORMTEXT </w:instrText>
            </w:r>
            <w:r w:rsidRPr="00E61341">
              <w:rPr>
                <w:rFonts w:ascii="Arial" w:hAnsi="Arial" w:cs="Arial"/>
                <w:color w:val="000000" w:themeColor="text1"/>
                <w:spacing w:val="-5"/>
                <w:sz w:val="20"/>
                <w:szCs w:val="20"/>
              </w:rPr>
            </w:r>
            <w:r w:rsidRPr="00E61341">
              <w:rPr>
                <w:rFonts w:ascii="Arial" w:hAnsi="Arial" w:cs="Arial"/>
                <w:color w:val="000000" w:themeColor="text1"/>
                <w:spacing w:val="-5"/>
                <w:sz w:val="20"/>
                <w:szCs w:val="20"/>
              </w:rPr>
              <w:fldChar w:fldCharType="separate"/>
            </w:r>
            <w:r w:rsidRPr="00831ADA">
              <w:rPr>
                <w:rFonts w:ascii="Arial" w:hAnsi="Arial" w:cs="Arial"/>
                <w:noProof/>
                <w:color w:val="000000" w:themeColor="text1"/>
                <w:spacing w:val="-5"/>
                <w:sz w:val="20"/>
                <w:szCs w:val="20"/>
                <w:lang w:val="en-US"/>
              </w:rPr>
              <w:t>"XY"</w:t>
            </w:r>
            <w:r w:rsidRPr="00E61341">
              <w:rPr>
                <w:rFonts w:ascii="Arial" w:hAnsi="Arial" w:cs="Arial"/>
                <w:color w:val="000000" w:themeColor="text1"/>
                <w:spacing w:val="-5"/>
                <w:sz w:val="20"/>
                <w:szCs w:val="20"/>
              </w:rPr>
              <w:fldChar w:fldCharType="end"/>
            </w:r>
            <w:r w:rsidRPr="00831ADA">
              <w:rPr>
                <w:rFonts w:ascii="Arial" w:eastAsia="Georgia" w:hAnsi="Arial" w:cs="Arial"/>
                <w:b w:val="0"/>
                <w:color w:val="000000" w:themeColor="text1"/>
                <w:sz w:val="20"/>
                <w:szCs w:val="20"/>
                <w:lang w:val="en-US"/>
              </w:rPr>
              <w:t xml:space="preserve"> has taken out insolvency protection with </w:t>
            </w:r>
            <w:r>
              <w:rPr>
                <w:rFonts w:ascii="Arial" w:hAnsi="Arial" w:cs="Arial"/>
                <w:color w:val="000000" w:themeColor="text1"/>
                <w:spacing w:val="-5"/>
                <w:sz w:val="20"/>
                <w:szCs w:val="20"/>
              </w:rPr>
              <w:fldChar w:fldCharType="begin">
                <w:ffData>
                  <w:name w:val=""/>
                  <w:enabled/>
                  <w:calcOnExit w:val="0"/>
                  <w:textInput>
                    <w:default w:val="&quot;YZ (the entity in charge of the insolvency protection, e.g. a guarantee fund or an insurance company)&quot;"/>
                  </w:textInput>
                </w:ffData>
              </w:fldChar>
            </w:r>
            <w:r w:rsidRPr="00831ADA">
              <w:rPr>
                <w:rFonts w:ascii="Arial" w:hAnsi="Arial" w:cs="Arial"/>
                <w:color w:val="000000" w:themeColor="text1"/>
                <w:spacing w:val="-5"/>
                <w:sz w:val="20"/>
                <w:szCs w:val="20"/>
                <w:lang w:val="en-US"/>
              </w:rPr>
              <w:instrText xml:space="preserve"> FORMTEXT </w:instrText>
            </w:r>
            <w:r>
              <w:rPr>
                <w:rFonts w:ascii="Arial" w:hAnsi="Arial" w:cs="Arial"/>
                <w:color w:val="000000" w:themeColor="text1"/>
                <w:spacing w:val="-5"/>
                <w:sz w:val="20"/>
                <w:szCs w:val="20"/>
              </w:rPr>
            </w:r>
            <w:r>
              <w:rPr>
                <w:rFonts w:ascii="Arial" w:hAnsi="Arial" w:cs="Arial"/>
                <w:color w:val="000000" w:themeColor="text1"/>
                <w:spacing w:val="-5"/>
                <w:sz w:val="20"/>
                <w:szCs w:val="20"/>
              </w:rPr>
              <w:fldChar w:fldCharType="separate"/>
            </w:r>
            <w:r w:rsidRPr="00831ADA">
              <w:rPr>
                <w:rFonts w:ascii="Arial" w:hAnsi="Arial" w:cs="Arial"/>
                <w:noProof/>
                <w:color w:val="000000" w:themeColor="text1"/>
                <w:spacing w:val="-5"/>
                <w:sz w:val="20"/>
                <w:szCs w:val="20"/>
                <w:lang w:val="en-US"/>
              </w:rPr>
              <w:t>"YZ (the entity in charge of the insolvency protection, e.g. a guarantee fund or an insurance company)"</w:t>
            </w:r>
            <w:r>
              <w:rPr>
                <w:rFonts w:ascii="Arial" w:hAnsi="Arial" w:cs="Arial"/>
                <w:color w:val="000000" w:themeColor="text1"/>
                <w:spacing w:val="-5"/>
                <w:sz w:val="20"/>
                <w:szCs w:val="20"/>
              </w:rPr>
              <w:fldChar w:fldCharType="end"/>
            </w:r>
            <w:r w:rsidRPr="00831ADA">
              <w:rPr>
                <w:rFonts w:ascii="Arial" w:eastAsia="Georgia" w:hAnsi="Arial" w:cs="Arial"/>
                <w:b w:val="0"/>
                <w:color w:val="000000" w:themeColor="text1"/>
                <w:sz w:val="20"/>
                <w:szCs w:val="20"/>
                <w:lang w:val="en-US"/>
              </w:rPr>
              <w:t xml:space="preserve">. </w:t>
            </w:r>
            <w:proofErr w:type="spellStart"/>
            <w:r w:rsidRPr="00831ADA">
              <w:rPr>
                <w:rFonts w:ascii="Arial" w:eastAsia="Georgia" w:hAnsi="Arial" w:cs="Arial"/>
                <w:b w:val="0"/>
                <w:color w:val="000000" w:themeColor="text1"/>
                <w:sz w:val="20"/>
                <w:szCs w:val="20"/>
                <w:lang w:val="en-US"/>
              </w:rPr>
              <w:t>Travellers</w:t>
            </w:r>
            <w:proofErr w:type="spellEnd"/>
            <w:r w:rsidRPr="00831ADA">
              <w:rPr>
                <w:rFonts w:ascii="Arial" w:eastAsia="Georgia" w:hAnsi="Arial" w:cs="Arial"/>
                <w:b w:val="0"/>
                <w:color w:val="000000" w:themeColor="text1"/>
                <w:sz w:val="20"/>
                <w:szCs w:val="20"/>
                <w:lang w:val="en-US"/>
              </w:rPr>
              <w:t xml:space="preserve"> may contact this entity or, where applicable, the competent </w:t>
            </w:r>
            <w:r w:rsidRPr="00B63E23">
              <w:rPr>
                <w:rFonts w:ascii="Arial" w:eastAsia="Georgia" w:hAnsi="Arial" w:cs="Arial"/>
                <w:b w:val="0"/>
                <w:color w:val="000000" w:themeColor="text1"/>
                <w:sz w:val="20"/>
                <w:szCs w:val="20"/>
                <w:lang w:val="en-US"/>
              </w:rPr>
              <w:t xml:space="preserve">authority </w:t>
            </w:r>
            <w:proofErr w:type="spellStart"/>
            <w:r w:rsidR="00B63E23" w:rsidRPr="00B63E23">
              <w:rPr>
                <w:rFonts w:ascii="Arial" w:eastAsia="Georgia" w:hAnsi="Arial" w:cs="Arial"/>
                <w:b w:val="0"/>
                <w:color w:val="000000" w:themeColor="text1"/>
                <w:spacing w:val="-5"/>
                <w:sz w:val="20"/>
                <w:szCs w:val="20"/>
                <w:lang w:val="en-US"/>
              </w:rPr>
              <w:t>Kammarkollegiet</w:t>
            </w:r>
            <w:proofErr w:type="spellEnd"/>
            <w:r w:rsidR="00B63E23" w:rsidRPr="00B63E23">
              <w:rPr>
                <w:rFonts w:ascii="Arial" w:eastAsia="Georgia" w:hAnsi="Arial" w:cs="Arial"/>
                <w:b w:val="0"/>
                <w:color w:val="000000" w:themeColor="text1"/>
                <w:spacing w:val="-5"/>
                <w:sz w:val="20"/>
                <w:szCs w:val="20"/>
                <w:lang w:val="en-US"/>
              </w:rPr>
              <w:t xml:space="preserve">, Birger </w:t>
            </w:r>
            <w:proofErr w:type="spellStart"/>
            <w:r w:rsidR="00B63E23" w:rsidRPr="00B63E23">
              <w:rPr>
                <w:rFonts w:ascii="Arial" w:eastAsia="Georgia" w:hAnsi="Arial" w:cs="Arial"/>
                <w:b w:val="0"/>
                <w:color w:val="000000" w:themeColor="text1"/>
                <w:spacing w:val="-5"/>
                <w:sz w:val="20"/>
                <w:szCs w:val="20"/>
                <w:lang w:val="en-US"/>
              </w:rPr>
              <w:t>Jarlsgatan</w:t>
            </w:r>
            <w:proofErr w:type="spellEnd"/>
            <w:r w:rsidR="00B63E23" w:rsidRPr="00B63E23">
              <w:rPr>
                <w:rFonts w:ascii="Arial" w:eastAsia="Georgia" w:hAnsi="Arial" w:cs="Arial"/>
                <w:b w:val="0"/>
                <w:color w:val="000000" w:themeColor="text1"/>
                <w:spacing w:val="-5"/>
                <w:sz w:val="20"/>
                <w:szCs w:val="20"/>
                <w:lang w:val="en-US"/>
              </w:rPr>
              <w:t xml:space="preserve"> 16, 114 34 Stockholm, 08-700 08 00, registratu</w:t>
            </w:r>
            <w:bookmarkStart w:id="0" w:name="_GoBack"/>
            <w:bookmarkEnd w:id="0"/>
            <w:r w:rsidR="00B63E23" w:rsidRPr="00B63E23">
              <w:rPr>
                <w:rFonts w:ascii="Arial" w:eastAsia="Georgia" w:hAnsi="Arial" w:cs="Arial"/>
                <w:b w:val="0"/>
                <w:color w:val="000000" w:themeColor="text1"/>
                <w:spacing w:val="-5"/>
                <w:sz w:val="20"/>
                <w:szCs w:val="20"/>
                <w:lang w:val="en-US"/>
              </w:rPr>
              <w:t>r@kammarkollegiet.</w:t>
            </w:r>
            <w:proofErr w:type="spellStart"/>
            <w:r w:rsidR="00B63E23" w:rsidRPr="00B63E23">
              <w:rPr>
                <w:rFonts w:ascii="Arial" w:eastAsia="Georgia" w:hAnsi="Arial" w:cs="Arial"/>
                <w:b w:val="0"/>
                <w:color w:val="000000" w:themeColor="text1"/>
                <w:spacing w:val="-5"/>
                <w:sz w:val="20"/>
                <w:szCs w:val="20"/>
                <w:lang w:val="en-US"/>
              </w:rPr>
              <w:t>se</w:t>
            </w:r>
            <w:proofErr w:type="spellEnd"/>
            <w:r w:rsidR="00B63E23" w:rsidRPr="00B63E23" w:rsidDel="00B63E23">
              <w:rPr>
                <w:rFonts w:ascii="Arial" w:eastAsia="Georgia" w:hAnsi="Arial" w:cs="Arial"/>
                <w:b w:val="0"/>
                <w:color w:val="000000" w:themeColor="text1"/>
                <w:sz w:val="20"/>
                <w:szCs w:val="20"/>
                <w:lang w:val="en-US"/>
              </w:rPr>
              <w:t xml:space="preserve"> </w:t>
            </w:r>
            <w:r w:rsidRPr="00B63E23">
              <w:rPr>
                <w:rFonts w:ascii="Arial" w:eastAsia="Georgia" w:hAnsi="Arial" w:cs="Arial"/>
                <w:b w:val="0"/>
                <w:color w:val="000000" w:themeColor="text1"/>
                <w:sz w:val="20"/>
                <w:szCs w:val="20"/>
                <w:lang w:val="en-US"/>
              </w:rPr>
              <w:t xml:space="preserve">if </w:t>
            </w:r>
            <w:r w:rsidRPr="00831ADA">
              <w:rPr>
                <w:rFonts w:ascii="Arial" w:eastAsia="Georgia" w:hAnsi="Arial" w:cs="Arial"/>
                <w:b w:val="0"/>
                <w:color w:val="000000" w:themeColor="text1"/>
                <w:sz w:val="20"/>
                <w:szCs w:val="20"/>
                <w:lang w:val="en-US"/>
              </w:rPr>
              <w:t xml:space="preserve">services are denied because of </w:t>
            </w:r>
            <w:r w:rsidRPr="00E61341">
              <w:rPr>
                <w:rFonts w:ascii="Arial" w:hAnsi="Arial" w:cs="Arial"/>
                <w:color w:val="000000" w:themeColor="text1"/>
                <w:spacing w:val="-5"/>
                <w:sz w:val="20"/>
                <w:szCs w:val="20"/>
              </w:rPr>
              <w:fldChar w:fldCharType="begin">
                <w:ffData>
                  <w:name w:val=""/>
                  <w:enabled/>
                  <w:calcOnExit w:val="0"/>
                  <w:textInput>
                    <w:default w:val="&quot;XY&quot;"/>
                  </w:textInput>
                </w:ffData>
              </w:fldChar>
            </w:r>
            <w:r w:rsidRPr="00831ADA">
              <w:rPr>
                <w:rFonts w:ascii="Arial" w:hAnsi="Arial" w:cs="Arial"/>
                <w:color w:val="000000" w:themeColor="text1"/>
                <w:spacing w:val="-5"/>
                <w:sz w:val="20"/>
                <w:szCs w:val="20"/>
                <w:lang w:val="en-US"/>
              </w:rPr>
              <w:instrText xml:space="preserve"> FORMTEXT </w:instrText>
            </w:r>
            <w:r w:rsidRPr="00E61341">
              <w:rPr>
                <w:rFonts w:ascii="Arial" w:hAnsi="Arial" w:cs="Arial"/>
                <w:color w:val="000000" w:themeColor="text1"/>
                <w:spacing w:val="-5"/>
                <w:sz w:val="20"/>
                <w:szCs w:val="20"/>
              </w:rPr>
            </w:r>
            <w:r w:rsidRPr="00E61341">
              <w:rPr>
                <w:rFonts w:ascii="Arial" w:hAnsi="Arial" w:cs="Arial"/>
                <w:color w:val="000000" w:themeColor="text1"/>
                <w:spacing w:val="-5"/>
                <w:sz w:val="20"/>
                <w:szCs w:val="20"/>
              </w:rPr>
              <w:fldChar w:fldCharType="separate"/>
            </w:r>
            <w:r w:rsidRPr="00831ADA">
              <w:rPr>
                <w:rFonts w:ascii="Arial" w:hAnsi="Arial" w:cs="Arial"/>
                <w:noProof/>
                <w:color w:val="000000" w:themeColor="text1"/>
                <w:spacing w:val="-5"/>
                <w:sz w:val="20"/>
                <w:szCs w:val="20"/>
                <w:lang w:val="en-US"/>
              </w:rPr>
              <w:t>"XY"</w:t>
            </w:r>
            <w:r w:rsidRPr="00E61341">
              <w:rPr>
                <w:rFonts w:ascii="Arial" w:hAnsi="Arial" w:cs="Arial"/>
                <w:color w:val="000000" w:themeColor="text1"/>
                <w:spacing w:val="-5"/>
                <w:sz w:val="20"/>
                <w:szCs w:val="20"/>
              </w:rPr>
              <w:fldChar w:fldCharType="end"/>
            </w:r>
            <w:r w:rsidRPr="00831ADA">
              <w:rPr>
                <w:rFonts w:ascii="Arial" w:eastAsia="Georgia" w:hAnsi="Arial" w:cs="Arial"/>
                <w:b w:val="0"/>
                <w:color w:val="000000" w:themeColor="text1"/>
                <w:sz w:val="20"/>
                <w:szCs w:val="20"/>
                <w:lang w:val="en-US"/>
              </w:rPr>
              <w:t>'s insolvency.</w:t>
            </w:r>
          </w:p>
          <w:p w14:paraId="14B79CAF" w14:textId="77777777" w:rsidR="0084426A" w:rsidRPr="003F4A99" w:rsidRDefault="0084426A" w:rsidP="00A43D57">
            <w:pPr>
              <w:autoSpaceDE w:val="0"/>
              <w:autoSpaceDN w:val="0"/>
              <w:adjustRightInd w:val="0"/>
              <w:ind w:right="141"/>
              <w:rPr>
                <w:rFonts w:ascii="Arial" w:eastAsia="Georgia" w:hAnsi="Arial" w:cs="Arial"/>
                <w:b w:val="0"/>
                <w:color w:val="000000" w:themeColor="text1"/>
                <w:sz w:val="20"/>
                <w:szCs w:val="20"/>
                <w:lang w:val="en-US"/>
              </w:rPr>
            </w:pPr>
          </w:p>
          <w:p w14:paraId="6302A064" w14:textId="46073921" w:rsidR="0084426A" w:rsidRPr="00831ADA" w:rsidRDefault="00831ADA" w:rsidP="00831ADA">
            <w:pPr>
              <w:rPr>
                <w:rFonts w:ascii="Arial" w:eastAsia="Georgia" w:hAnsi="Arial" w:cs="Arial"/>
                <w:b w:val="0"/>
                <w:color w:val="000000" w:themeColor="text1"/>
                <w:sz w:val="20"/>
                <w:szCs w:val="20"/>
                <w:lang w:val="en-US"/>
              </w:rPr>
            </w:pPr>
            <w:r w:rsidRPr="00831ADA">
              <w:rPr>
                <w:rFonts w:ascii="Arial" w:eastAsia="Georgia" w:hAnsi="Arial" w:cs="Arial"/>
                <w:color w:val="000000" w:themeColor="text1"/>
                <w:sz w:val="20"/>
                <w:szCs w:val="20"/>
                <w:lang w:val="en-US"/>
              </w:rPr>
              <w:t>Directive (EU) 2015/2302 as transposed into national law</w:t>
            </w:r>
            <w:r w:rsidRPr="00831ADA">
              <w:rPr>
                <w:rFonts w:ascii="Arial" w:eastAsia="Georgia" w:hAnsi="Arial" w:cs="Arial"/>
                <w:b w:val="0"/>
                <w:color w:val="000000" w:themeColor="text1"/>
                <w:sz w:val="20"/>
                <w:szCs w:val="20"/>
                <w:lang w:val="en-US"/>
              </w:rPr>
              <w:t xml:space="preserve"> </w:t>
            </w:r>
            <w:r w:rsidR="00B63E23" w:rsidRPr="00B63E23">
              <w:rPr>
                <w:rFonts w:ascii="Arial" w:eastAsia="Georgia" w:hAnsi="Arial" w:cs="Arial"/>
                <w:color w:val="000000" w:themeColor="text1"/>
                <w:lang w:val="en-US"/>
              </w:rPr>
              <w:t xml:space="preserve"> </w:t>
            </w:r>
            <w:r w:rsidR="00B63E23" w:rsidRPr="00B63E23">
              <w:rPr>
                <w:rFonts w:ascii="Arial" w:eastAsia="Georgia" w:hAnsi="Arial" w:cs="Arial"/>
                <w:i/>
                <w:color w:val="000000" w:themeColor="text1"/>
                <w:sz w:val="20"/>
                <w:szCs w:val="20"/>
                <w:lang w:val="en-US"/>
              </w:rPr>
              <w:t>https://svenskforfattningssamling.se/doc/20181217.html</w:t>
            </w:r>
          </w:p>
        </w:tc>
      </w:tr>
    </w:tbl>
    <w:p w14:paraId="2684DA5E" w14:textId="77777777" w:rsidR="00A43D57" w:rsidRPr="00831ADA" w:rsidRDefault="00A43D57" w:rsidP="00831ADA">
      <w:pPr>
        <w:spacing w:after="120"/>
        <w:ind w:right="141"/>
        <w:rPr>
          <w:rFonts w:ascii="Arial" w:eastAsia="Georgia" w:hAnsi="Arial" w:cs="Arial"/>
          <w:bCs/>
          <w:color w:val="000000" w:themeColor="text1"/>
          <w:sz w:val="20"/>
          <w:szCs w:val="20"/>
          <w:lang w:val="en-US"/>
        </w:rPr>
      </w:pPr>
    </w:p>
    <w:sectPr w:rsidR="00A43D57" w:rsidRPr="00831ADA" w:rsidSect="00CA4984">
      <w:headerReference w:type="default" r:id="rId10"/>
      <w:pgSz w:w="11906" w:h="16838" w:code="9"/>
      <w:pgMar w:top="1417" w:right="1417" w:bottom="1417" w:left="1417" w:header="567"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85021B" w14:textId="77777777" w:rsidR="0028039B" w:rsidRDefault="0028039B" w:rsidP="000842CB">
      <w:r>
        <w:separator/>
      </w:r>
    </w:p>
    <w:p w14:paraId="4DAE948F" w14:textId="77777777" w:rsidR="0028039B" w:rsidRDefault="0028039B"/>
  </w:endnote>
  <w:endnote w:type="continuationSeparator" w:id="0">
    <w:p w14:paraId="59F23C64" w14:textId="77777777" w:rsidR="0028039B" w:rsidRDefault="0028039B" w:rsidP="000842CB">
      <w:r>
        <w:continuationSeparator/>
      </w:r>
    </w:p>
    <w:p w14:paraId="3D03ABD5" w14:textId="77777777" w:rsidR="0028039B" w:rsidRDefault="0028039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Wingdings">
    <w:panose1 w:val="05000000000000000000"/>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altName w:val="Arial"/>
    <w:panose1 w:val="020B0604020202020204"/>
    <w:charset w:val="00"/>
    <w:family w:val="swiss"/>
    <w:pitch w:val="variable"/>
    <w:sig w:usb0="E4002EFF" w:usb1="C000E47F"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Sabon LT Std">
    <w:panose1 w:val="02020602060506020403"/>
    <w:charset w:val="00"/>
    <w:family w:val="roman"/>
    <w:notTrueType/>
    <w:pitch w:val="variable"/>
    <w:sig w:usb0="800000AF" w:usb1="5000204A" w:usb2="00000000" w:usb3="00000000" w:csb0="00000001" w:csb1="00000000"/>
  </w:font>
  <w:font w:name="open_sanssemibold">
    <w:altName w:val="Calibri"/>
    <w:panose1 w:val="020B0604020202020204"/>
    <w:charset w:val="00"/>
    <w:family w:val="auto"/>
    <w:pitch w:val="default"/>
  </w:font>
  <w:font w:name="Minion Pro">
    <w:panose1 w:val="02040503050306020203"/>
    <w:charset w:val="00"/>
    <w:family w:val="roman"/>
    <w:notTrueType/>
    <w:pitch w:val="variable"/>
    <w:sig w:usb0="60000287" w:usb1="00000001"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7C3380" w14:textId="77777777" w:rsidR="0028039B" w:rsidRDefault="0028039B" w:rsidP="000842CB">
      <w:r>
        <w:separator/>
      </w:r>
    </w:p>
    <w:p w14:paraId="08D069F4" w14:textId="77777777" w:rsidR="0028039B" w:rsidRDefault="0028039B"/>
  </w:footnote>
  <w:footnote w:type="continuationSeparator" w:id="0">
    <w:p w14:paraId="6D10EBBD" w14:textId="77777777" w:rsidR="0028039B" w:rsidRDefault="0028039B" w:rsidP="000842CB">
      <w:r>
        <w:continuationSeparator/>
      </w:r>
    </w:p>
    <w:p w14:paraId="3D30AB1F" w14:textId="77777777" w:rsidR="0028039B" w:rsidRDefault="0028039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7AC864" w14:textId="77777777" w:rsidR="002756D6" w:rsidRPr="00A448D9" w:rsidRDefault="002756D6" w:rsidP="00612793">
    <w:pPr>
      <w:pStyle w:val="Sidhuvud"/>
      <w:tabs>
        <w:tab w:val="clear" w:pos="4536"/>
        <w:tab w:val="clear" w:pos="9072"/>
        <w:tab w:val="right" w:pos="8371"/>
      </w:tabs>
      <w:jc w:val="right"/>
      <w:rPr>
        <w:szCs w:val="21"/>
      </w:rPr>
    </w:pPr>
    <w:r w:rsidRPr="00A448D9">
      <w:rPr>
        <w:bCs/>
        <w:szCs w:val="21"/>
      </w:rPr>
      <w:fldChar w:fldCharType="begin"/>
    </w:r>
    <w:r w:rsidRPr="00A448D9">
      <w:rPr>
        <w:bCs/>
        <w:szCs w:val="21"/>
      </w:rPr>
      <w:instrText>PAGE</w:instrText>
    </w:r>
    <w:r w:rsidRPr="00A448D9">
      <w:rPr>
        <w:bCs/>
        <w:szCs w:val="21"/>
      </w:rPr>
      <w:fldChar w:fldCharType="separate"/>
    </w:r>
    <w:r w:rsidR="00D02638">
      <w:rPr>
        <w:bCs/>
        <w:noProof/>
        <w:szCs w:val="21"/>
      </w:rPr>
      <w:t>36</w:t>
    </w:r>
    <w:r w:rsidRPr="00A448D9">
      <w:rPr>
        <w:bCs/>
        <w:szCs w:val="21"/>
      </w:rPr>
      <w:fldChar w:fldCharType="end"/>
    </w:r>
    <w:r w:rsidRPr="00A448D9">
      <w:rPr>
        <w:szCs w:val="21"/>
      </w:rPr>
      <w:t xml:space="preserve"> (</w:t>
    </w:r>
    <w:r w:rsidRPr="00A448D9">
      <w:rPr>
        <w:bCs/>
        <w:szCs w:val="21"/>
      </w:rPr>
      <w:fldChar w:fldCharType="begin"/>
    </w:r>
    <w:r w:rsidRPr="00A448D9">
      <w:rPr>
        <w:bCs/>
        <w:szCs w:val="21"/>
      </w:rPr>
      <w:instrText>NUMPAGES</w:instrText>
    </w:r>
    <w:r w:rsidRPr="00A448D9">
      <w:rPr>
        <w:bCs/>
        <w:szCs w:val="21"/>
      </w:rPr>
      <w:fldChar w:fldCharType="separate"/>
    </w:r>
    <w:r w:rsidR="00D02638">
      <w:rPr>
        <w:bCs/>
        <w:noProof/>
        <w:szCs w:val="21"/>
      </w:rPr>
      <w:t>36</w:t>
    </w:r>
    <w:r w:rsidRPr="00A448D9">
      <w:rPr>
        <w:bCs/>
        <w:szCs w:val="21"/>
      </w:rPr>
      <w:fldChar w:fldCharType="end"/>
    </w:r>
    <w:r w:rsidRPr="00A448D9">
      <w:rPr>
        <w:bCs/>
        <w:szCs w:val="21"/>
      </w:rPr>
      <w:t>)</w:t>
    </w:r>
  </w:p>
  <w:p w14:paraId="5F6694CB" w14:textId="77777777" w:rsidR="002756D6" w:rsidRPr="00612793" w:rsidRDefault="002756D6" w:rsidP="00612793">
    <w:pPr>
      <w:pStyle w:val="Sidhuvud"/>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7E6D2B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40A733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3F02F1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7726FA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B44D2A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A88186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70ECAD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C78AA9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E907D9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884BD2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417605D7"/>
    <w:multiLevelType w:val="hybridMultilevel"/>
    <w:tmpl w:val="2BF8209A"/>
    <w:lvl w:ilvl="0" w:tplc="041D0001">
      <w:start w:val="1"/>
      <w:numFmt w:val="bullet"/>
      <w:lvlText w:val=""/>
      <w:lvlJc w:val="left"/>
      <w:pPr>
        <w:ind w:left="720" w:hanging="360"/>
      </w:pPr>
      <w:rPr>
        <w:rFonts w:ascii="Symbol" w:hAnsi="Symbol" w:hint="default"/>
      </w:rPr>
    </w:lvl>
    <w:lvl w:ilvl="1" w:tplc="36DCEB02">
      <w:numFmt w:val="bullet"/>
      <w:lvlText w:val="—"/>
      <w:lvlJc w:val="left"/>
      <w:pPr>
        <w:ind w:left="1440" w:hanging="360"/>
      </w:pPr>
      <w:rPr>
        <w:rFonts w:ascii="Arial" w:eastAsia="Georgia" w:hAnsi="Arial" w:cs="Arial"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447B666F"/>
    <w:multiLevelType w:val="multilevel"/>
    <w:tmpl w:val="0A92E81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pStyle w:val="Rubrik9"/>
      <w:lvlText w:val="%9."/>
      <w:lvlJc w:val="left"/>
      <w:pPr>
        <w:tabs>
          <w:tab w:val="num" w:pos="6480"/>
        </w:tabs>
        <w:ind w:left="6480" w:hanging="720"/>
      </w:pPr>
    </w:lvl>
  </w:abstractNum>
  <w:abstractNum w:abstractNumId="12" w15:restartNumberingAfterBreak="0">
    <w:nsid w:val="58EF079C"/>
    <w:multiLevelType w:val="hybridMultilevel"/>
    <w:tmpl w:val="4366FC0C"/>
    <w:lvl w:ilvl="0" w:tplc="14FEA266">
      <w:start w:val="1"/>
      <w:numFmt w:val="bullet"/>
      <w:pStyle w:val="Frgadlista-dekorfrg11"/>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New" w:hAnsi="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13" w15:restartNumberingAfterBreak="0">
    <w:nsid w:val="6EC24C47"/>
    <w:multiLevelType w:val="hybridMultilevel"/>
    <w:tmpl w:val="3918E008"/>
    <w:lvl w:ilvl="0" w:tplc="CBAAD67E">
      <w:start w:val="1"/>
      <w:numFmt w:val="bullet"/>
      <w:pStyle w:val="Punktlistany"/>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782C0D60"/>
    <w:multiLevelType w:val="hybridMultilevel"/>
    <w:tmpl w:val="8ED02AE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7EE144AA"/>
    <w:multiLevelType w:val="multilevel"/>
    <w:tmpl w:val="13A894C0"/>
    <w:lvl w:ilvl="0">
      <w:start w:val="1"/>
      <w:numFmt w:val="decimal"/>
      <w:pStyle w:val="Rubrik1"/>
      <w:lvlText w:val="%1"/>
      <w:lvlJc w:val="left"/>
      <w:pPr>
        <w:ind w:left="567" w:hanging="567"/>
      </w:pPr>
      <w:rPr>
        <w:rFonts w:hint="default"/>
        <w:b/>
      </w:rPr>
    </w:lvl>
    <w:lvl w:ilvl="1">
      <w:start w:val="1"/>
      <w:numFmt w:val="decimal"/>
      <w:pStyle w:val="Rubrik2"/>
      <w:lvlText w:val="%1.%2"/>
      <w:lvlJc w:val="left"/>
      <w:pPr>
        <w:ind w:left="1372" w:hanging="805"/>
      </w:pPr>
      <w:rPr>
        <w:rFonts w:hint="default"/>
      </w:rPr>
    </w:lvl>
    <w:lvl w:ilvl="2">
      <w:start w:val="1"/>
      <w:numFmt w:val="decimal"/>
      <w:pStyle w:val="Rubrik3"/>
      <w:lvlText w:val="%1.%2.%3"/>
      <w:lvlJc w:val="left"/>
      <w:pPr>
        <w:ind w:left="3312" w:hanging="1043"/>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Rubrik4"/>
      <w:lvlText w:val="%1.%2.%3.%4"/>
      <w:lvlJc w:val="left"/>
      <w:pPr>
        <w:ind w:left="1281" w:hanging="1281"/>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pStyle w:val="Rubrik5"/>
      <w:lvlText w:val="%1.%2.%3.%4.%5"/>
      <w:lvlJc w:val="left"/>
      <w:pPr>
        <w:ind w:left="1008" w:hanging="1008"/>
      </w:pPr>
      <w:rPr>
        <w:rFonts w:hint="default"/>
      </w:rPr>
    </w:lvl>
    <w:lvl w:ilvl="5">
      <w:start w:val="1"/>
      <w:numFmt w:val="decimal"/>
      <w:pStyle w:val="Rubrik6"/>
      <w:lvlText w:val="%1.%2.%3.%4.%5.%6"/>
      <w:lvlJc w:val="left"/>
      <w:pPr>
        <w:ind w:left="1152" w:hanging="1152"/>
      </w:pPr>
      <w:rPr>
        <w:rFonts w:hint="default"/>
      </w:rPr>
    </w:lvl>
    <w:lvl w:ilvl="6">
      <w:start w:val="1"/>
      <w:numFmt w:val="decimal"/>
      <w:pStyle w:val="Rubrik7"/>
      <w:lvlText w:val="%1.%2.%3.%4.%5.%6.%7"/>
      <w:lvlJc w:val="left"/>
      <w:pPr>
        <w:ind w:left="1296" w:hanging="1296"/>
      </w:pPr>
      <w:rPr>
        <w:rFonts w:hint="default"/>
      </w:rPr>
    </w:lvl>
    <w:lvl w:ilvl="7">
      <w:start w:val="1"/>
      <w:numFmt w:val="decimal"/>
      <w:pStyle w:val="Rubrik8"/>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15"/>
  </w:num>
  <w:num w:numId="2">
    <w:abstractNumId w:val="15"/>
  </w:num>
  <w:num w:numId="3">
    <w:abstractNumId w:val="11"/>
  </w:num>
  <w:num w:numId="4">
    <w:abstractNumId w:val="13"/>
  </w:num>
  <w:num w:numId="5">
    <w:abstractNumId w:val="12"/>
  </w:num>
  <w:num w:numId="6">
    <w:abstractNumId w:val="14"/>
  </w:num>
  <w:num w:numId="7">
    <w:abstractNumId w:val="4"/>
  </w:num>
  <w:num w:numId="8">
    <w:abstractNumId w:val="5"/>
  </w:num>
  <w:num w:numId="9">
    <w:abstractNumId w:val="6"/>
  </w:num>
  <w:num w:numId="10">
    <w:abstractNumId w:val="7"/>
  </w:num>
  <w:num w:numId="11">
    <w:abstractNumId w:val="9"/>
  </w:num>
  <w:num w:numId="12">
    <w:abstractNumId w:val="0"/>
  </w:num>
  <w:num w:numId="13">
    <w:abstractNumId w:val="1"/>
  </w:num>
  <w:num w:numId="14">
    <w:abstractNumId w:val="2"/>
  </w:num>
  <w:num w:numId="15">
    <w:abstractNumId w:val="3"/>
  </w:num>
  <w:num w:numId="16">
    <w:abstractNumId w:val="8"/>
  </w:num>
  <w:num w:numId="17">
    <w:abstractNumId w:val="15"/>
  </w:num>
  <w:num w:numId="18">
    <w:abstractNumId w:val="1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2"/>
  <w:proofState w:spelling="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trackRevisions/>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1466"/>
    <w:rsid w:val="000017E0"/>
    <w:rsid w:val="00003CB0"/>
    <w:rsid w:val="00005C91"/>
    <w:rsid w:val="00013D55"/>
    <w:rsid w:val="000150A8"/>
    <w:rsid w:val="00022BA0"/>
    <w:rsid w:val="000237A0"/>
    <w:rsid w:val="00024684"/>
    <w:rsid w:val="00024F62"/>
    <w:rsid w:val="0002618A"/>
    <w:rsid w:val="00033C4F"/>
    <w:rsid w:val="00034003"/>
    <w:rsid w:val="00034DB7"/>
    <w:rsid w:val="000353A2"/>
    <w:rsid w:val="00037561"/>
    <w:rsid w:val="0003764D"/>
    <w:rsid w:val="00040629"/>
    <w:rsid w:val="00040BB2"/>
    <w:rsid w:val="00043969"/>
    <w:rsid w:val="00046656"/>
    <w:rsid w:val="00050A4D"/>
    <w:rsid w:val="000526C9"/>
    <w:rsid w:val="00054A72"/>
    <w:rsid w:val="00055970"/>
    <w:rsid w:val="00056263"/>
    <w:rsid w:val="00056C6E"/>
    <w:rsid w:val="000622D4"/>
    <w:rsid w:val="00063E6F"/>
    <w:rsid w:val="000739B2"/>
    <w:rsid w:val="00076FA0"/>
    <w:rsid w:val="000772EC"/>
    <w:rsid w:val="000842CB"/>
    <w:rsid w:val="00090FD4"/>
    <w:rsid w:val="00092F14"/>
    <w:rsid w:val="0009311E"/>
    <w:rsid w:val="0009354A"/>
    <w:rsid w:val="00093978"/>
    <w:rsid w:val="000973FD"/>
    <w:rsid w:val="000A0408"/>
    <w:rsid w:val="000A2B58"/>
    <w:rsid w:val="000A2D04"/>
    <w:rsid w:val="000A7739"/>
    <w:rsid w:val="000B0116"/>
    <w:rsid w:val="000B0169"/>
    <w:rsid w:val="000B15DA"/>
    <w:rsid w:val="000B1AC4"/>
    <w:rsid w:val="000B2757"/>
    <w:rsid w:val="000B3277"/>
    <w:rsid w:val="000B5C69"/>
    <w:rsid w:val="000C01B4"/>
    <w:rsid w:val="000C0D05"/>
    <w:rsid w:val="000C2AD1"/>
    <w:rsid w:val="000C4D2A"/>
    <w:rsid w:val="000D13D4"/>
    <w:rsid w:val="000D30E5"/>
    <w:rsid w:val="000D4061"/>
    <w:rsid w:val="000D5383"/>
    <w:rsid w:val="000D76CE"/>
    <w:rsid w:val="000E0F1A"/>
    <w:rsid w:val="000F60F0"/>
    <w:rsid w:val="000F72B6"/>
    <w:rsid w:val="00101528"/>
    <w:rsid w:val="00101D7B"/>
    <w:rsid w:val="00110EDC"/>
    <w:rsid w:val="00114613"/>
    <w:rsid w:val="00116FD1"/>
    <w:rsid w:val="00124D1B"/>
    <w:rsid w:val="00124E01"/>
    <w:rsid w:val="0013011A"/>
    <w:rsid w:val="001357F5"/>
    <w:rsid w:val="001409F0"/>
    <w:rsid w:val="00140C8A"/>
    <w:rsid w:val="00141058"/>
    <w:rsid w:val="00141146"/>
    <w:rsid w:val="0014158B"/>
    <w:rsid w:val="001525B5"/>
    <w:rsid w:val="00152CE4"/>
    <w:rsid w:val="0015530C"/>
    <w:rsid w:val="00155A10"/>
    <w:rsid w:val="00157240"/>
    <w:rsid w:val="00157EDF"/>
    <w:rsid w:val="00157EF9"/>
    <w:rsid w:val="0016025B"/>
    <w:rsid w:val="00161587"/>
    <w:rsid w:val="00161F9E"/>
    <w:rsid w:val="00164C92"/>
    <w:rsid w:val="0016767C"/>
    <w:rsid w:val="00170615"/>
    <w:rsid w:val="00173040"/>
    <w:rsid w:val="00180941"/>
    <w:rsid w:val="001838E4"/>
    <w:rsid w:val="00184741"/>
    <w:rsid w:val="00185426"/>
    <w:rsid w:val="001854A7"/>
    <w:rsid w:val="001877B0"/>
    <w:rsid w:val="0018799D"/>
    <w:rsid w:val="0019259B"/>
    <w:rsid w:val="00192DEE"/>
    <w:rsid w:val="00192FC4"/>
    <w:rsid w:val="001A0097"/>
    <w:rsid w:val="001A04D7"/>
    <w:rsid w:val="001A1EA4"/>
    <w:rsid w:val="001A330F"/>
    <w:rsid w:val="001A7813"/>
    <w:rsid w:val="001B2A60"/>
    <w:rsid w:val="001B656D"/>
    <w:rsid w:val="001B6FF1"/>
    <w:rsid w:val="001B7313"/>
    <w:rsid w:val="001B75A3"/>
    <w:rsid w:val="001D29DC"/>
    <w:rsid w:val="001D2E77"/>
    <w:rsid w:val="001D665B"/>
    <w:rsid w:val="001E0ADA"/>
    <w:rsid w:val="001E0CA5"/>
    <w:rsid w:val="001F0529"/>
    <w:rsid w:val="001F6DF5"/>
    <w:rsid w:val="001F7970"/>
    <w:rsid w:val="002007BA"/>
    <w:rsid w:val="002018B0"/>
    <w:rsid w:val="00202712"/>
    <w:rsid w:val="00202775"/>
    <w:rsid w:val="00204E5B"/>
    <w:rsid w:val="002052C8"/>
    <w:rsid w:val="002135CA"/>
    <w:rsid w:val="00220B02"/>
    <w:rsid w:val="00222715"/>
    <w:rsid w:val="002273B8"/>
    <w:rsid w:val="00232A95"/>
    <w:rsid w:val="00233055"/>
    <w:rsid w:val="00234C5B"/>
    <w:rsid w:val="002361BB"/>
    <w:rsid w:val="00237647"/>
    <w:rsid w:val="00237694"/>
    <w:rsid w:val="002471E4"/>
    <w:rsid w:val="0025284C"/>
    <w:rsid w:val="00254498"/>
    <w:rsid w:val="002571F2"/>
    <w:rsid w:val="00257C4F"/>
    <w:rsid w:val="0026722F"/>
    <w:rsid w:val="002677FF"/>
    <w:rsid w:val="0027224F"/>
    <w:rsid w:val="0027233D"/>
    <w:rsid w:val="002732B0"/>
    <w:rsid w:val="002739F6"/>
    <w:rsid w:val="0027453E"/>
    <w:rsid w:val="002756D6"/>
    <w:rsid w:val="002764FC"/>
    <w:rsid w:val="00276DE7"/>
    <w:rsid w:val="00277699"/>
    <w:rsid w:val="0028039B"/>
    <w:rsid w:val="0028124B"/>
    <w:rsid w:val="00285A2D"/>
    <w:rsid w:val="0029074C"/>
    <w:rsid w:val="00291980"/>
    <w:rsid w:val="00295A0D"/>
    <w:rsid w:val="002A05E8"/>
    <w:rsid w:val="002B01C3"/>
    <w:rsid w:val="002B5BC2"/>
    <w:rsid w:val="002B638D"/>
    <w:rsid w:val="002B7C3A"/>
    <w:rsid w:val="002C02FB"/>
    <w:rsid w:val="002C6E5C"/>
    <w:rsid w:val="002C7254"/>
    <w:rsid w:val="002C79A5"/>
    <w:rsid w:val="002D00E1"/>
    <w:rsid w:val="002D35DB"/>
    <w:rsid w:val="002D5F91"/>
    <w:rsid w:val="002D735D"/>
    <w:rsid w:val="002D7D9F"/>
    <w:rsid w:val="002E0B77"/>
    <w:rsid w:val="002E2CB1"/>
    <w:rsid w:val="002F0E9B"/>
    <w:rsid w:val="002F56FB"/>
    <w:rsid w:val="002F6AF2"/>
    <w:rsid w:val="002F7DAD"/>
    <w:rsid w:val="00303652"/>
    <w:rsid w:val="003039C8"/>
    <w:rsid w:val="00303B07"/>
    <w:rsid w:val="0030689A"/>
    <w:rsid w:val="00307FD9"/>
    <w:rsid w:val="003101DC"/>
    <w:rsid w:val="0031199C"/>
    <w:rsid w:val="00311C42"/>
    <w:rsid w:val="00312400"/>
    <w:rsid w:val="0031326B"/>
    <w:rsid w:val="00322D35"/>
    <w:rsid w:val="003264BA"/>
    <w:rsid w:val="00333470"/>
    <w:rsid w:val="00333A0B"/>
    <w:rsid w:val="00337945"/>
    <w:rsid w:val="003443BA"/>
    <w:rsid w:val="00344F81"/>
    <w:rsid w:val="0034707B"/>
    <w:rsid w:val="0035000A"/>
    <w:rsid w:val="00350547"/>
    <w:rsid w:val="00350EBA"/>
    <w:rsid w:val="0035527F"/>
    <w:rsid w:val="003558B2"/>
    <w:rsid w:val="0035724E"/>
    <w:rsid w:val="00362E0E"/>
    <w:rsid w:val="00365E41"/>
    <w:rsid w:val="00370D74"/>
    <w:rsid w:val="00373AB5"/>
    <w:rsid w:val="00375D06"/>
    <w:rsid w:val="00384D99"/>
    <w:rsid w:val="0039050E"/>
    <w:rsid w:val="00390E30"/>
    <w:rsid w:val="00392729"/>
    <w:rsid w:val="0039325D"/>
    <w:rsid w:val="00393D76"/>
    <w:rsid w:val="003A1684"/>
    <w:rsid w:val="003A1C90"/>
    <w:rsid w:val="003A1E19"/>
    <w:rsid w:val="003A2C25"/>
    <w:rsid w:val="003A365C"/>
    <w:rsid w:val="003A4B2A"/>
    <w:rsid w:val="003B33DC"/>
    <w:rsid w:val="003B36BB"/>
    <w:rsid w:val="003B54AB"/>
    <w:rsid w:val="003B705D"/>
    <w:rsid w:val="003C0B4D"/>
    <w:rsid w:val="003C21FC"/>
    <w:rsid w:val="003D0F7A"/>
    <w:rsid w:val="003D2D0A"/>
    <w:rsid w:val="003D40F4"/>
    <w:rsid w:val="003E2802"/>
    <w:rsid w:val="003F0FFC"/>
    <w:rsid w:val="003F3FE5"/>
    <w:rsid w:val="003F4467"/>
    <w:rsid w:val="003F4A99"/>
    <w:rsid w:val="003F64AB"/>
    <w:rsid w:val="004020D1"/>
    <w:rsid w:val="00402906"/>
    <w:rsid w:val="00405F40"/>
    <w:rsid w:val="00406212"/>
    <w:rsid w:val="00406367"/>
    <w:rsid w:val="00412B84"/>
    <w:rsid w:val="00413E85"/>
    <w:rsid w:val="0041445F"/>
    <w:rsid w:val="00414A49"/>
    <w:rsid w:val="00417FAF"/>
    <w:rsid w:val="00420D52"/>
    <w:rsid w:val="00421207"/>
    <w:rsid w:val="00423530"/>
    <w:rsid w:val="00425A63"/>
    <w:rsid w:val="00427133"/>
    <w:rsid w:val="004323E0"/>
    <w:rsid w:val="0043443F"/>
    <w:rsid w:val="0043634A"/>
    <w:rsid w:val="004364FE"/>
    <w:rsid w:val="00436BDA"/>
    <w:rsid w:val="00444510"/>
    <w:rsid w:val="004457B3"/>
    <w:rsid w:val="00447B8D"/>
    <w:rsid w:val="00453A91"/>
    <w:rsid w:val="00460862"/>
    <w:rsid w:val="00462943"/>
    <w:rsid w:val="00472269"/>
    <w:rsid w:val="00474A2A"/>
    <w:rsid w:val="004851A9"/>
    <w:rsid w:val="00485CC6"/>
    <w:rsid w:val="00486EA9"/>
    <w:rsid w:val="004870A6"/>
    <w:rsid w:val="00490513"/>
    <w:rsid w:val="00493B7F"/>
    <w:rsid w:val="004945EF"/>
    <w:rsid w:val="0049494D"/>
    <w:rsid w:val="00494E8F"/>
    <w:rsid w:val="004A174C"/>
    <w:rsid w:val="004A231E"/>
    <w:rsid w:val="004A359D"/>
    <w:rsid w:val="004A38FB"/>
    <w:rsid w:val="004A3F26"/>
    <w:rsid w:val="004A5E13"/>
    <w:rsid w:val="004B1DBD"/>
    <w:rsid w:val="004B47F9"/>
    <w:rsid w:val="004C0AB2"/>
    <w:rsid w:val="004C19AC"/>
    <w:rsid w:val="004C2DFE"/>
    <w:rsid w:val="004C372E"/>
    <w:rsid w:val="004C7AA7"/>
    <w:rsid w:val="004D1131"/>
    <w:rsid w:val="004D48B9"/>
    <w:rsid w:val="004E087B"/>
    <w:rsid w:val="004E4312"/>
    <w:rsid w:val="004E628E"/>
    <w:rsid w:val="004E6920"/>
    <w:rsid w:val="004E73E0"/>
    <w:rsid w:val="004F0693"/>
    <w:rsid w:val="004F1C15"/>
    <w:rsid w:val="004F2E2F"/>
    <w:rsid w:val="004F36CC"/>
    <w:rsid w:val="004F39F1"/>
    <w:rsid w:val="004F46CF"/>
    <w:rsid w:val="004F5AE6"/>
    <w:rsid w:val="00500368"/>
    <w:rsid w:val="00501ED7"/>
    <w:rsid w:val="00503B48"/>
    <w:rsid w:val="005049E6"/>
    <w:rsid w:val="0050501B"/>
    <w:rsid w:val="00505A91"/>
    <w:rsid w:val="00507984"/>
    <w:rsid w:val="00507BA9"/>
    <w:rsid w:val="00512492"/>
    <w:rsid w:val="00514DC7"/>
    <w:rsid w:val="005179F6"/>
    <w:rsid w:val="005229D5"/>
    <w:rsid w:val="00522A72"/>
    <w:rsid w:val="005237E3"/>
    <w:rsid w:val="0052695A"/>
    <w:rsid w:val="00527547"/>
    <w:rsid w:val="00530A9F"/>
    <w:rsid w:val="00540B0E"/>
    <w:rsid w:val="0054510A"/>
    <w:rsid w:val="00546E61"/>
    <w:rsid w:val="005526EE"/>
    <w:rsid w:val="00552705"/>
    <w:rsid w:val="00560C5C"/>
    <w:rsid w:val="00565A42"/>
    <w:rsid w:val="005664C1"/>
    <w:rsid w:val="00567BD3"/>
    <w:rsid w:val="00570BB0"/>
    <w:rsid w:val="00576DC1"/>
    <w:rsid w:val="0058145C"/>
    <w:rsid w:val="0058159B"/>
    <w:rsid w:val="00585C0B"/>
    <w:rsid w:val="00586698"/>
    <w:rsid w:val="005906C5"/>
    <w:rsid w:val="00594DA3"/>
    <w:rsid w:val="00596A04"/>
    <w:rsid w:val="005A35EE"/>
    <w:rsid w:val="005B37AE"/>
    <w:rsid w:val="005B7F11"/>
    <w:rsid w:val="005C06E9"/>
    <w:rsid w:val="005C3D4F"/>
    <w:rsid w:val="005C5499"/>
    <w:rsid w:val="005D2297"/>
    <w:rsid w:val="005D2855"/>
    <w:rsid w:val="005D4180"/>
    <w:rsid w:val="005E016B"/>
    <w:rsid w:val="005E2238"/>
    <w:rsid w:val="005E569A"/>
    <w:rsid w:val="005E76AE"/>
    <w:rsid w:val="005F2DC9"/>
    <w:rsid w:val="005F3A6E"/>
    <w:rsid w:val="005F3E98"/>
    <w:rsid w:val="005F4DFA"/>
    <w:rsid w:val="005F604A"/>
    <w:rsid w:val="0060472E"/>
    <w:rsid w:val="00604BDA"/>
    <w:rsid w:val="00607023"/>
    <w:rsid w:val="00610C89"/>
    <w:rsid w:val="00611BE3"/>
    <w:rsid w:val="00612793"/>
    <w:rsid w:val="00620645"/>
    <w:rsid w:val="0062195E"/>
    <w:rsid w:val="00622AAE"/>
    <w:rsid w:val="006301CD"/>
    <w:rsid w:val="006308B1"/>
    <w:rsid w:val="00632B93"/>
    <w:rsid w:val="00640797"/>
    <w:rsid w:val="00640BB4"/>
    <w:rsid w:val="00650C40"/>
    <w:rsid w:val="00655FAB"/>
    <w:rsid w:val="00667DE6"/>
    <w:rsid w:val="00671396"/>
    <w:rsid w:val="00676252"/>
    <w:rsid w:val="00683648"/>
    <w:rsid w:val="00687E42"/>
    <w:rsid w:val="006913FA"/>
    <w:rsid w:val="006936F0"/>
    <w:rsid w:val="00693F9C"/>
    <w:rsid w:val="006A24A2"/>
    <w:rsid w:val="006A2DB7"/>
    <w:rsid w:val="006A7345"/>
    <w:rsid w:val="006C02DC"/>
    <w:rsid w:val="006C4E6F"/>
    <w:rsid w:val="006C51B4"/>
    <w:rsid w:val="006C6D63"/>
    <w:rsid w:val="006D16D5"/>
    <w:rsid w:val="006D4C07"/>
    <w:rsid w:val="006D5031"/>
    <w:rsid w:val="006E03D3"/>
    <w:rsid w:val="006E1EF8"/>
    <w:rsid w:val="006E35F0"/>
    <w:rsid w:val="006E4059"/>
    <w:rsid w:val="006E4198"/>
    <w:rsid w:val="006E4B29"/>
    <w:rsid w:val="006E6684"/>
    <w:rsid w:val="006E7701"/>
    <w:rsid w:val="006E7814"/>
    <w:rsid w:val="006E7ECE"/>
    <w:rsid w:val="006F1D45"/>
    <w:rsid w:val="006F6EF1"/>
    <w:rsid w:val="006F79AC"/>
    <w:rsid w:val="00700C76"/>
    <w:rsid w:val="00702CBE"/>
    <w:rsid w:val="00707486"/>
    <w:rsid w:val="00711DBF"/>
    <w:rsid w:val="007122E1"/>
    <w:rsid w:val="00712585"/>
    <w:rsid w:val="007127B9"/>
    <w:rsid w:val="0071303C"/>
    <w:rsid w:val="007145D9"/>
    <w:rsid w:val="007228A1"/>
    <w:rsid w:val="0072428A"/>
    <w:rsid w:val="007255CC"/>
    <w:rsid w:val="00726B70"/>
    <w:rsid w:val="007275D8"/>
    <w:rsid w:val="00727D37"/>
    <w:rsid w:val="00733986"/>
    <w:rsid w:val="00733FEA"/>
    <w:rsid w:val="00736867"/>
    <w:rsid w:val="00736A4C"/>
    <w:rsid w:val="00744B98"/>
    <w:rsid w:val="00747334"/>
    <w:rsid w:val="00747A52"/>
    <w:rsid w:val="00752CD6"/>
    <w:rsid w:val="00754F41"/>
    <w:rsid w:val="007563C4"/>
    <w:rsid w:val="007572EC"/>
    <w:rsid w:val="0076094A"/>
    <w:rsid w:val="00767577"/>
    <w:rsid w:val="00770B79"/>
    <w:rsid w:val="00773C27"/>
    <w:rsid w:val="00774220"/>
    <w:rsid w:val="0077463C"/>
    <w:rsid w:val="00774DB0"/>
    <w:rsid w:val="0077722B"/>
    <w:rsid w:val="007817A1"/>
    <w:rsid w:val="00782B28"/>
    <w:rsid w:val="007835C4"/>
    <w:rsid w:val="00784849"/>
    <w:rsid w:val="007864B0"/>
    <w:rsid w:val="00787DBE"/>
    <w:rsid w:val="00791232"/>
    <w:rsid w:val="00791308"/>
    <w:rsid w:val="007946D9"/>
    <w:rsid w:val="00797383"/>
    <w:rsid w:val="007A03D5"/>
    <w:rsid w:val="007A0ABA"/>
    <w:rsid w:val="007A1898"/>
    <w:rsid w:val="007A6576"/>
    <w:rsid w:val="007A7370"/>
    <w:rsid w:val="007A7787"/>
    <w:rsid w:val="007A7821"/>
    <w:rsid w:val="007B020A"/>
    <w:rsid w:val="007B0798"/>
    <w:rsid w:val="007B6BA0"/>
    <w:rsid w:val="007B764F"/>
    <w:rsid w:val="007C0145"/>
    <w:rsid w:val="007C2DA7"/>
    <w:rsid w:val="007D194A"/>
    <w:rsid w:val="007D3E6A"/>
    <w:rsid w:val="007D5327"/>
    <w:rsid w:val="007E24C1"/>
    <w:rsid w:val="007E31C3"/>
    <w:rsid w:val="007E488D"/>
    <w:rsid w:val="007E6BF8"/>
    <w:rsid w:val="007F5E95"/>
    <w:rsid w:val="008101F2"/>
    <w:rsid w:val="0081105D"/>
    <w:rsid w:val="008212D1"/>
    <w:rsid w:val="00822A9D"/>
    <w:rsid w:val="00831030"/>
    <w:rsid w:val="00831ADA"/>
    <w:rsid w:val="0083387F"/>
    <w:rsid w:val="00834A90"/>
    <w:rsid w:val="00835084"/>
    <w:rsid w:val="00836FCC"/>
    <w:rsid w:val="0083756E"/>
    <w:rsid w:val="00837C1C"/>
    <w:rsid w:val="00842B27"/>
    <w:rsid w:val="00844195"/>
    <w:rsid w:val="0084426A"/>
    <w:rsid w:val="008451E6"/>
    <w:rsid w:val="00850CC7"/>
    <w:rsid w:val="00850DF0"/>
    <w:rsid w:val="00851C74"/>
    <w:rsid w:val="0086201B"/>
    <w:rsid w:val="00865721"/>
    <w:rsid w:val="008746BA"/>
    <w:rsid w:val="00874DA9"/>
    <w:rsid w:val="00876BB3"/>
    <w:rsid w:val="00880C63"/>
    <w:rsid w:val="0088785E"/>
    <w:rsid w:val="00890466"/>
    <w:rsid w:val="008919F7"/>
    <w:rsid w:val="008968C3"/>
    <w:rsid w:val="00897571"/>
    <w:rsid w:val="008A4313"/>
    <w:rsid w:val="008A6619"/>
    <w:rsid w:val="008B42EA"/>
    <w:rsid w:val="008B4864"/>
    <w:rsid w:val="008B4999"/>
    <w:rsid w:val="008C582B"/>
    <w:rsid w:val="008D0651"/>
    <w:rsid w:val="008D0F53"/>
    <w:rsid w:val="008D3D4F"/>
    <w:rsid w:val="008D4EAC"/>
    <w:rsid w:val="008D5A0D"/>
    <w:rsid w:val="008D6DE6"/>
    <w:rsid w:val="008E48B3"/>
    <w:rsid w:val="008F131F"/>
    <w:rsid w:val="008F4196"/>
    <w:rsid w:val="008F4288"/>
    <w:rsid w:val="008F4FAE"/>
    <w:rsid w:val="008F65BA"/>
    <w:rsid w:val="009049EC"/>
    <w:rsid w:val="00905842"/>
    <w:rsid w:val="009104C9"/>
    <w:rsid w:val="00911C8B"/>
    <w:rsid w:val="0091638C"/>
    <w:rsid w:val="00917389"/>
    <w:rsid w:val="009178B2"/>
    <w:rsid w:val="0092481E"/>
    <w:rsid w:val="00927080"/>
    <w:rsid w:val="00931F57"/>
    <w:rsid w:val="0095359F"/>
    <w:rsid w:val="00954D8E"/>
    <w:rsid w:val="00956173"/>
    <w:rsid w:val="0095775E"/>
    <w:rsid w:val="00960A58"/>
    <w:rsid w:val="00962024"/>
    <w:rsid w:val="00962693"/>
    <w:rsid w:val="00963493"/>
    <w:rsid w:val="00963606"/>
    <w:rsid w:val="009703E4"/>
    <w:rsid w:val="0097177B"/>
    <w:rsid w:val="00973439"/>
    <w:rsid w:val="00974EEB"/>
    <w:rsid w:val="009836D1"/>
    <w:rsid w:val="0098382B"/>
    <w:rsid w:val="00985273"/>
    <w:rsid w:val="00986CEA"/>
    <w:rsid w:val="00990F78"/>
    <w:rsid w:val="00991604"/>
    <w:rsid w:val="00992983"/>
    <w:rsid w:val="00993707"/>
    <w:rsid w:val="00997BCA"/>
    <w:rsid w:val="009A1764"/>
    <w:rsid w:val="009A4746"/>
    <w:rsid w:val="009A6B8D"/>
    <w:rsid w:val="009B339F"/>
    <w:rsid w:val="009B7027"/>
    <w:rsid w:val="009C08B2"/>
    <w:rsid w:val="009C14CD"/>
    <w:rsid w:val="009C2B07"/>
    <w:rsid w:val="009D197C"/>
    <w:rsid w:val="009E2632"/>
    <w:rsid w:val="009E4394"/>
    <w:rsid w:val="009E6F6A"/>
    <w:rsid w:val="009F25F8"/>
    <w:rsid w:val="009F2E72"/>
    <w:rsid w:val="00A010FE"/>
    <w:rsid w:val="00A027BA"/>
    <w:rsid w:val="00A07BF5"/>
    <w:rsid w:val="00A11354"/>
    <w:rsid w:val="00A13E89"/>
    <w:rsid w:val="00A14639"/>
    <w:rsid w:val="00A15D7D"/>
    <w:rsid w:val="00A20112"/>
    <w:rsid w:val="00A32B65"/>
    <w:rsid w:val="00A35B15"/>
    <w:rsid w:val="00A4019D"/>
    <w:rsid w:val="00A40B02"/>
    <w:rsid w:val="00A432BB"/>
    <w:rsid w:val="00A43686"/>
    <w:rsid w:val="00A43D57"/>
    <w:rsid w:val="00A45486"/>
    <w:rsid w:val="00A465E5"/>
    <w:rsid w:val="00A51F26"/>
    <w:rsid w:val="00A52181"/>
    <w:rsid w:val="00A55287"/>
    <w:rsid w:val="00A5571E"/>
    <w:rsid w:val="00A64D48"/>
    <w:rsid w:val="00A65021"/>
    <w:rsid w:val="00A667CC"/>
    <w:rsid w:val="00A72A50"/>
    <w:rsid w:val="00A7483C"/>
    <w:rsid w:val="00A74938"/>
    <w:rsid w:val="00A7577B"/>
    <w:rsid w:val="00A758FD"/>
    <w:rsid w:val="00A776AC"/>
    <w:rsid w:val="00A82DEA"/>
    <w:rsid w:val="00A8461E"/>
    <w:rsid w:val="00A849E7"/>
    <w:rsid w:val="00A84D3D"/>
    <w:rsid w:val="00A86DDF"/>
    <w:rsid w:val="00A91C4D"/>
    <w:rsid w:val="00A93B35"/>
    <w:rsid w:val="00A94EAC"/>
    <w:rsid w:val="00A9563C"/>
    <w:rsid w:val="00AA1EDF"/>
    <w:rsid w:val="00AA2529"/>
    <w:rsid w:val="00AA5F86"/>
    <w:rsid w:val="00AA70DE"/>
    <w:rsid w:val="00AB23AE"/>
    <w:rsid w:val="00AB3507"/>
    <w:rsid w:val="00AB5C9E"/>
    <w:rsid w:val="00AC11C1"/>
    <w:rsid w:val="00AC16EC"/>
    <w:rsid w:val="00AC2640"/>
    <w:rsid w:val="00AC4CF3"/>
    <w:rsid w:val="00AC5E86"/>
    <w:rsid w:val="00AC60FE"/>
    <w:rsid w:val="00AC62D9"/>
    <w:rsid w:val="00AC6BFA"/>
    <w:rsid w:val="00AC6D9A"/>
    <w:rsid w:val="00AC7A5E"/>
    <w:rsid w:val="00AD0760"/>
    <w:rsid w:val="00AD3DAE"/>
    <w:rsid w:val="00AE0913"/>
    <w:rsid w:val="00AE0B3B"/>
    <w:rsid w:val="00AE1D1F"/>
    <w:rsid w:val="00AE304A"/>
    <w:rsid w:val="00AE5478"/>
    <w:rsid w:val="00AE637E"/>
    <w:rsid w:val="00AE7C59"/>
    <w:rsid w:val="00AF2A0D"/>
    <w:rsid w:val="00AF3EF4"/>
    <w:rsid w:val="00AF4E99"/>
    <w:rsid w:val="00AF6568"/>
    <w:rsid w:val="00AF6A59"/>
    <w:rsid w:val="00AF6C07"/>
    <w:rsid w:val="00B002B1"/>
    <w:rsid w:val="00B01281"/>
    <w:rsid w:val="00B03068"/>
    <w:rsid w:val="00B03DAF"/>
    <w:rsid w:val="00B0435C"/>
    <w:rsid w:val="00B07638"/>
    <w:rsid w:val="00B12E7A"/>
    <w:rsid w:val="00B170E3"/>
    <w:rsid w:val="00B24A53"/>
    <w:rsid w:val="00B27799"/>
    <w:rsid w:val="00B31882"/>
    <w:rsid w:val="00B321B3"/>
    <w:rsid w:val="00B342F0"/>
    <w:rsid w:val="00B35B3B"/>
    <w:rsid w:val="00B46D41"/>
    <w:rsid w:val="00B47029"/>
    <w:rsid w:val="00B510D9"/>
    <w:rsid w:val="00B523E7"/>
    <w:rsid w:val="00B5284E"/>
    <w:rsid w:val="00B530AF"/>
    <w:rsid w:val="00B56A0E"/>
    <w:rsid w:val="00B616BB"/>
    <w:rsid w:val="00B6375A"/>
    <w:rsid w:val="00B63DD1"/>
    <w:rsid w:val="00B63E23"/>
    <w:rsid w:val="00B65D32"/>
    <w:rsid w:val="00B65F2B"/>
    <w:rsid w:val="00B66060"/>
    <w:rsid w:val="00B662AF"/>
    <w:rsid w:val="00B664CC"/>
    <w:rsid w:val="00B72651"/>
    <w:rsid w:val="00B747AE"/>
    <w:rsid w:val="00B755E6"/>
    <w:rsid w:val="00B77B9D"/>
    <w:rsid w:val="00B81466"/>
    <w:rsid w:val="00B84252"/>
    <w:rsid w:val="00B847A5"/>
    <w:rsid w:val="00B86DB7"/>
    <w:rsid w:val="00B87296"/>
    <w:rsid w:val="00B92D25"/>
    <w:rsid w:val="00B93819"/>
    <w:rsid w:val="00B93A57"/>
    <w:rsid w:val="00B93DB6"/>
    <w:rsid w:val="00B9424E"/>
    <w:rsid w:val="00BA0863"/>
    <w:rsid w:val="00BA5013"/>
    <w:rsid w:val="00BA5A49"/>
    <w:rsid w:val="00BA6A7E"/>
    <w:rsid w:val="00BA7AA1"/>
    <w:rsid w:val="00BB0529"/>
    <w:rsid w:val="00BB3818"/>
    <w:rsid w:val="00BB50AD"/>
    <w:rsid w:val="00BB69F5"/>
    <w:rsid w:val="00BC10E5"/>
    <w:rsid w:val="00BC1796"/>
    <w:rsid w:val="00BC180F"/>
    <w:rsid w:val="00BC1B33"/>
    <w:rsid w:val="00BC2A68"/>
    <w:rsid w:val="00BD1B67"/>
    <w:rsid w:val="00BE05C4"/>
    <w:rsid w:val="00BF168E"/>
    <w:rsid w:val="00C01E4E"/>
    <w:rsid w:val="00C02180"/>
    <w:rsid w:val="00C050F1"/>
    <w:rsid w:val="00C06885"/>
    <w:rsid w:val="00C06D1C"/>
    <w:rsid w:val="00C10110"/>
    <w:rsid w:val="00C10632"/>
    <w:rsid w:val="00C12C6D"/>
    <w:rsid w:val="00C15450"/>
    <w:rsid w:val="00C17623"/>
    <w:rsid w:val="00C20AD9"/>
    <w:rsid w:val="00C216CF"/>
    <w:rsid w:val="00C2274D"/>
    <w:rsid w:val="00C2389F"/>
    <w:rsid w:val="00C24CD9"/>
    <w:rsid w:val="00C252D6"/>
    <w:rsid w:val="00C25A88"/>
    <w:rsid w:val="00C31EE1"/>
    <w:rsid w:val="00C32404"/>
    <w:rsid w:val="00C3266E"/>
    <w:rsid w:val="00C33E05"/>
    <w:rsid w:val="00C34660"/>
    <w:rsid w:val="00C34F28"/>
    <w:rsid w:val="00C35C6A"/>
    <w:rsid w:val="00C37D86"/>
    <w:rsid w:val="00C41C9D"/>
    <w:rsid w:val="00C43332"/>
    <w:rsid w:val="00C44C90"/>
    <w:rsid w:val="00C44EC2"/>
    <w:rsid w:val="00C476F8"/>
    <w:rsid w:val="00C54BA1"/>
    <w:rsid w:val="00C54CD2"/>
    <w:rsid w:val="00C5603A"/>
    <w:rsid w:val="00C61BDF"/>
    <w:rsid w:val="00C61BE5"/>
    <w:rsid w:val="00C63348"/>
    <w:rsid w:val="00C667DC"/>
    <w:rsid w:val="00C7508B"/>
    <w:rsid w:val="00C77AC7"/>
    <w:rsid w:val="00C8045B"/>
    <w:rsid w:val="00C8073A"/>
    <w:rsid w:val="00C811BD"/>
    <w:rsid w:val="00C81625"/>
    <w:rsid w:val="00C83545"/>
    <w:rsid w:val="00C845B4"/>
    <w:rsid w:val="00C85ACF"/>
    <w:rsid w:val="00C870AC"/>
    <w:rsid w:val="00C87C80"/>
    <w:rsid w:val="00CA1524"/>
    <w:rsid w:val="00CA4984"/>
    <w:rsid w:val="00CA6723"/>
    <w:rsid w:val="00CB64D6"/>
    <w:rsid w:val="00CB7259"/>
    <w:rsid w:val="00CC28F8"/>
    <w:rsid w:val="00CC52EC"/>
    <w:rsid w:val="00CC5331"/>
    <w:rsid w:val="00CC5D4E"/>
    <w:rsid w:val="00CD064C"/>
    <w:rsid w:val="00CD0806"/>
    <w:rsid w:val="00CD2C00"/>
    <w:rsid w:val="00CD7AD7"/>
    <w:rsid w:val="00CE2AA2"/>
    <w:rsid w:val="00CE3796"/>
    <w:rsid w:val="00CE4CF2"/>
    <w:rsid w:val="00CE50CE"/>
    <w:rsid w:val="00D02638"/>
    <w:rsid w:val="00D0415E"/>
    <w:rsid w:val="00D042F0"/>
    <w:rsid w:val="00D0758A"/>
    <w:rsid w:val="00D13E65"/>
    <w:rsid w:val="00D158BA"/>
    <w:rsid w:val="00D15E67"/>
    <w:rsid w:val="00D16157"/>
    <w:rsid w:val="00D22156"/>
    <w:rsid w:val="00D27725"/>
    <w:rsid w:val="00D27E36"/>
    <w:rsid w:val="00D31850"/>
    <w:rsid w:val="00D376CB"/>
    <w:rsid w:val="00D40BC5"/>
    <w:rsid w:val="00D415AB"/>
    <w:rsid w:val="00D41855"/>
    <w:rsid w:val="00D41A37"/>
    <w:rsid w:val="00D443C5"/>
    <w:rsid w:val="00D46E22"/>
    <w:rsid w:val="00D47BA8"/>
    <w:rsid w:val="00D52647"/>
    <w:rsid w:val="00D52A5F"/>
    <w:rsid w:val="00D54DE4"/>
    <w:rsid w:val="00D567A1"/>
    <w:rsid w:val="00D639A6"/>
    <w:rsid w:val="00D64BF2"/>
    <w:rsid w:val="00D67CA5"/>
    <w:rsid w:val="00D67EE1"/>
    <w:rsid w:val="00D7223F"/>
    <w:rsid w:val="00D733E6"/>
    <w:rsid w:val="00D7590A"/>
    <w:rsid w:val="00D82F80"/>
    <w:rsid w:val="00D83549"/>
    <w:rsid w:val="00D849B5"/>
    <w:rsid w:val="00D84AFC"/>
    <w:rsid w:val="00D87059"/>
    <w:rsid w:val="00D87BC5"/>
    <w:rsid w:val="00D92025"/>
    <w:rsid w:val="00D93985"/>
    <w:rsid w:val="00D93DE3"/>
    <w:rsid w:val="00D94508"/>
    <w:rsid w:val="00D95819"/>
    <w:rsid w:val="00DA1129"/>
    <w:rsid w:val="00DA26E2"/>
    <w:rsid w:val="00DA65FD"/>
    <w:rsid w:val="00DB1513"/>
    <w:rsid w:val="00DB6C55"/>
    <w:rsid w:val="00DB7FA3"/>
    <w:rsid w:val="00DC53F9"/>
    <w:rsid w:val="00DC5416"/>
    <w:rsid w:val="00DC731D"/>
    <w:rsid w:val="00DD1068"/>
    <w:rsid w:val="00DD2F0B"/>
    <w:rsid w:val="00DD395C"/>
    <w:rsid w:val="00DD3C18"/>
    <w:rsid w:val="00DD3D6A"/>
    <w:rsid w:val="00DD7392"/>
    <w:rsid w:val="00DD7DC4"/>
    <w:rsid w:val="00DE158B"/>
    <w:rsid w:val="00DE1FF2"/>
    <w:rsid w:val="00DE695D"/>
    <w:rsid w:val="00DF0107"/>
    <w:rsid w:val="00DF0AD7"/>
    <w:rsid w:val="00DF0C21"/>
    <w:rsid w:val="00DF0C57"/>
    <w:rsid w:val="00DF1025"/>
    <w:rsid w:val="00DF11DD"/>
    <w:rsid w:val="00DF1800"/>
    <w:rsid w:val="00E003B3"/>
    <w:rsid w:val="00E00975"/>
    <w:rsid w:val="00E00F71"/>
    <w:rsid w:val="00E120EE"/>
    <w:rsid w:val="00E1280F"/>
    <w:rsid w:val="00E13116"/>
    <w:rsid w:val="00E277F1"/>
    <w:rsid w:val="00E3118F"/>
    <w:rsid w:val="00E3240E"/>
    <w:rsid w:val="00E345E8"/>
    <w:rsid w:val="00E40AD6"/>
    <w:rsid w:val="00E41CFE"/>
    <w:rsid w:val="00E45FEC"/>
    <w:rsid w:val="00E479C4"/>
    <w:rsid w:val="00E514F8"/>
    <w:rsid w:val="00E51857"/>
    <w:rsid w:val="00E51F1D"/>
    <w:rsid w:val="00E52A44"/>
    <w:rsid w:val="00E5497C"/>
    <w:rsid w:val="00E564AB"/>
    <w:rsid w:val="00E56BF1"/>
    <w:rsid w:val="00E570FF"/>
    <w:rsid w:val="00E57E5B"/>
    <w:rsid w:val="00E61341"/>
    <w:rsid w:val="00E63045"/>
    <w:rsid w:val="00E63EE4"/>
    <w:rsid w:val="00E64950"/>
    <w:rsid w:val="00E71326"/>
    <w:rsid w:val="00E71DA3"/>
    <w:rsid w:val="00E734DF"/>
    <w:rsid w:val="00E737DD"/>
    <w:rsid w:val="00E7419C"/>
    <w:rsid w:val="00E7430E"/>
    <w:rsid w:val="00E77C39"/>
    <w:rsid w:val="00E83799"/>
    <w:rsid w:val="00E85618"/>
    <w:rsid w:val="00E85DDE"/>
    <w:rsid w:val="00E876B2"/>
    <w:rsid w:val="00E9000D"/>
    <w:rsid w:val="00E90DA5"/>
    <w:rsid w:val="00EA04A0"/>
    <w:rsid w:val="00EA07D1"/>
    <w:rsid w:val="00EA105C"/>
    <w:rsid w:val="00EA3AF4"/>
    <w:rsid w:val="00EB0A09"/>
    <w:rsid w:val="00EB3021"/>
    <w:rsid w:val="00EB639A"/>
    <w:rsid w:val="00EC06F5"/>
    <w:rsid w:val="00EC1B7F"/>
    <w:rsid w:val="00EC2C56"/>
    <w:rsid w:val="00EC3A8F"/>
    <w:rsid w:val="00EC5BD3"/>
    <w:rsid w:val="00EC6A7E"/>
    <w:rsid w:val="00EC734B"/>
    <w:rsid w:val="00EC7B94"/>
    <w:rsid w:val="00ED0AFC"/>
    <w:rsid w:val="00ED33E7"/>
    <w:rsid w:val="00ED583B"/>
    <w:rsid w:val="00ED6142"/>
    <w:rsid w:val="00ED6C4E"/>
    <w:rsid w:val="00EE03E3"/>
    <w:rsid w:val="00EE0894"/>
    <w:rsid w:val="00EE2A05"/>
    <w:rsid w:val="00EE2B97"/>
    <w:rsid w:val="00EE3B00"/>
    <w:rsid w:val="00EF0F4A"/>
    <w:rsid w:val="00EF11CC"/>
    <w:rsid w:val="00EF60F9"/>
    <w:rsid w:val="00EF7403"/>
    <w:rsid w:val="00F02178"/>
    <w:rsid w:val="00F0231D"/>
    <w:rsid w:val="00F040AF"/>
    <w:rsid w:val="00F043B7"/>
    <w:rsid w:val="00F075E3"/>
    <w:rsid w:val="00F077D2"/>
    <w:rsid w:val="00F12F4E"/>
    <w:rsid w:val="00F130E6"/>
    <w:rsid w:val="00F14431"/>
    <w:rsid w:val="00F15291"/>
    <w:rsid w:val="00F16E7B"/>
    <w:rsid w:val="00F176D9"/>
    <w:rsid w:val="00F20714"/>
    <w:rsid w:val="00F2137F"/>
    <w:rsid w:val="00F2237F"/>
    <w:rsid w:val="00F258A3"/>
    <w:rsid w:val="00F32C6D"/>
    <w:rsid w:val="00F340E7"/>
    <w:rsid w:val="00F35FF6"/>
    <w:rsid w:val="00F36F94"/>
    <w:rsid w:val="00F371B6"/>
    <w:rsid w:val="00F3766A"/>
    <w:rsid w:val="00F400BB"/>
    <w:rsid w:val="00F40C98"/>
    <w:rsid w:val="00F43144"/>
    <w:rsid w:val="00F4493A"/>
    <w:rsid w:val="00F525D9"/>
    <w:rsid w:val="00F52A35"/>
    <w:rsid w:val="00F55EF0"/>
    <w:rsid w:val="00F56824"/>
    <w:rsid w:val="00F5744C"/>
    <w:rsid w:val="00F62C17"/>
    <w:rsid w:val="00F63AD6"/>
    <w:rsid w:val="00F744C2"/>
    <w:rsid w:val="00F76197"/>
    <w:rsid w:val="00F7657F"/>
    <w:rsid w:val="00F83B85"/>
    <w:rsid w:val="00F909C9"/>
    <w:rsid w:val="00F945D0"/>
    <w:rsid w:val="00FA140C"/>
    <w:rsid w:val="00FA33E9"/>
    <w:rsid w:val="00FA4F76"/>
    <w:rsid w:val="00FA4FF7"/>
    <w:rsid w:val="00FA5F84"/>
    <w:rsid w:val="00FA7446"/>
    <w:rsid w:val="00FC009C"/>
    <w:rsid w:val="00FC19F0"/>
    <w:rsid w:val="00FC1CA0"/>
    <w:rsid w:val="00FC6816"/>
    <w:rsid w:val="00FD17C1"/>
    <w:rsid w:val="00FD1A71"/>
    <w:rsid w:val="00FD1DFA"/>
    <w:rsid w:val="00FD3870"/>
    <w:rsid w:val="00FD43EF"/>
    <w:rsid w:val="00FD4FF8"/>
    <w:rsid w:val="00FD5F9A"/>
    <w:rsid w:val="00FD6028"/>
    <w:rsid w:val="00FE27F7"/>
    <w:rsid w:val="00FF1284"/>
    <w:rsid w:val="00FF29C4"/>
    <w:rsid w:val="00FF2B0B"/>
    <w:rsid w:val="00FF3BC9"/>
    <w:rsid w:val="00FF7405"/>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7AEFE84"/>
  <w15:chartTrackingRefBased/>
  <w15:docId w15:val="{010BDF75-C7B5-BF46-A6C7-20FFB4D557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Georgia" w:eastAsia="Georgia" w:hAnsi="Georgia" w:cs="Times New Roman"/>
        <w:lang w:val="sv-SE" w:eastAsia="sv-S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lsdException w:name="Light Shading Accent 2" w:uiPriority="30"/>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lsdException w:name="Plain Table 4" w:uiPriority="21"/>
    <w:lsdException w:name="Plain Table 5" w:uiPriority="31"/>
    <w:lsdException w:name="Grid Table Light" w:uiPriority="32"/>
    <w:lsdException w:name="Grid Table 1 Light" w:uiPriority="33"/>
    <w:lsdException w:name="Grid Table 2" w:uiPriority="37"/>
    <w:lsdException w:name="Grid Table 3" w:uiPriority="39"/>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31ADA"/>
    <w:rPr>
      <w:rFonts w:ascii="Times New Roman" w:eastAsia="Times New Roman" w:hAnsi="Times New Roman"/>
      <w:sz w:val="24"/>
      <w:szCs w:val="24"/>
    </w:rPr>
  </w:style>
  <w:style w:type="paragraph" w:styleId="Rubrik1">
    <w:name w:val="heading 1"/>
    <w:basedOn w:val="Normal"/>
    <w:next w:val="Normal"/>
    <w:link w:val="Rubrik1Char"/>
    <w:uiPriority w:val="9"/>
    <w:qFormat/>
    <w:rsid w:val="0043443F"/>
    <w:pPr>
      <w:keepNext/>
      <w:keepLines/>
      <w:pageBreakBefore/>
      <w:numPr>
        <w:numId w:val="2"/>
      </w:numPr>
      <w:spacing w:after="240" w:line="276" w:lineRule="auto"/>
      <w:contextualSpacing/>
      <w:outlineLvl w:val="0"/>
    </w:pPr>
    <w:rPr>
      <w:rFonts w:ascii="Arial" w:eastAsia="MS Mincho" w:hAnsi="Arial"/>
      <w:b/>
      <w:bCs/>
      <w:sz w:val="32"/>
      <w:szCs w:val="28"/>
    </w:rPr>
  </w:style>
  <w:style w:type="paragraph" w:styleId="Rubrik2">
    <w:name w:val="heading 2"/>
    <w:basedOn w:val="Normal"/>
    <w:next w:val="Normal"/>
    <w:link w:val="Rubrik2Char"/>
    <w:uiPriority w:val="9"/>
    <w:qFormat/>
    <w:rsid w:val="00D443C5"/>
    <w:pPr>
      <w:keepNext/>
      <w:keepLines/>
      <w:numPr>
        <w:ilvl w:val="1"/>
        <w:numId w:val="1"/>
      </w:numPr>
      <w:spacing w:before="400"/>
      <w:contextualSpacing/>
      <w:outlineLvl w:val="1"/>
    </w:pPr>
    <w:rPr>
      <w:rFonts w:ascii="Arial" w:eastAsia="MS Mincho" w:hAnsi="Arial"/>
      <w:b/>
      <w:bCs/>
      <w:sz w:val="26"/>
      <w:szCs w:val="26"/>
    </w:rPr>
  </w:style>
  <w:style w:type="paragraph" w:styleId="Rubrik3">
    <w:name w:val="heading 3"/>
    <w:basedOn w:val="Normal"/>
    <w:next w:val="Normal"/>
    <w:link w:val="Rubrik3Char"/>
    <w:uiPriority w:val="9"/>
    <w:qFormat/>
    <w:rsid w:val="008D4EAC"/>
    <w:pPr>
      <w:keepNext/>
      <w:keepLines/>
      <w:numPr>
        <w:ilvl w:val="2"/>
        <w:numId w:val="1"/>
      </w:numPr>
      <w:spacing w:before="360"/>
      <w:ind w:left="1043"/>
      <w:contextualSpacing/>
      <w:outlineLvl w:val="2"/>
    </w:pPr>
    <w:rPr>
      <w:rFonts w:ascii="Arial" w:eastAsia="MS Mincho" w:hAnsi="Arial"/>
      <w:b/>
      <w:bCs/>
      <w:sz w:val="22"/>
    </w:rPr>
  </w:style>
  <w:style w:type="paragraph" w:styleId="Rubrik4">
    <w:name w:val="heading 4"/>
    <w:basedOn w:val="Normal"/>
    <w:next w:val="Normal"/>
    <w:link w:val="Rubrik4Char"/>
    <w:uiPriority w:val="9"/>
    <w:qFormat/>
    <w:rsid w:val="000842CB"/>
    <w:pPr>
      <w:keepNext/>
      <w:keepLines/>
      <w:numPr>
        <w:ilvl w:val="3"/>
        <w:numId w:val="2"/>
      </w:numPr>
      <w:spacing w:before="360"/>
      <w:contextualSpacing/>
      <w:outlineLvl w:val="3"/>
    </w:pPr>
    <w:rPr>
      <w:rFonts w:ascii="Arial" w:eastAsia="MS Mincho" w:hAnsi="Arial"/>
      <w:bCs/>
      <w:i/>
      <w:iCs/>
      <w:sz w:val="22"/>
    </w:rPr>
  </w:style>
  <w:style w:type="paragraph" w:styleId="Rubrik5">
    <w:name w:val="heading 5"/>
    <w:basedOn w:val="Normal"/>
    <w:next w:val="Normal"/>
    <w:link w:val="Rubrik5Char"/>
    <w:uiPriority w:val="9"/>
    <w:qFormat/>
    <w:rsid w:val="000842CB"/>
    <w:pPr>
      <w:keepNext/>
      <w:keepLines/>
      <w:numPr>
        <w:ilvl w:val="4"/>
        <w:numId w:val="2"/>
      </w:numPr>
      <w:spacing w:before="200"/>
      <w:outlineLvl w:val="4"/>
    </w:pPr>
    <w:rPr>
      <w:rFonts w:ascii="Arial" w:eastAsia="MS Mincho" w:hAnsi="Arial"/>
    </w:rPr>
  </w:style>
  <w:style w:type="paragraph" w:styleId="Rubrik6">
    <w:name w:val="heading 6"/>
    <w:basedOn w:val="Normal"/>
    <w:next w:val="Normal"/>
    <w:link w:val="Rubrik6Char"/>
    <w:uiPriority w:val="9"/>
    <w:qFormat/>
    <w:rsid w:val="000842CB"/>
    <w:pPr>
      <w:keepNext/>
      <w:keepLines/>
      <w:numPr>
        <w:ilvl w:val="5"/>
        <w:numId w:val="2"/>
      </w:numPr>
      <w:spacing w:before="200"/>
      <w:outlineLvl w:val="5"/>
    </w:pPr>
    <w:rPr>
      <w:rFonts w:ascii="Arial" w:eastAsia="MS Mincho" w:hAnsi="Arial"/>
      <w:i/>
      <w:iCs/>
    </w:rPr>
  </w:style>
  <w:style w:type="paragraph" w:styleId="Rubrik7">
    <w:name w:val="heading 7"/>
    <w:basedOn w:val="Normal"/>
    <w:next w:val="Normal"/>
    <w:link w:val="Rubrik7Char"/>
    <w:uiPriority w:val="9"/>
    <w:qFormat/>
    <w:rsid w:val="000842CB"/>
    <w:pPr>
      <w:keepNext/>
      <w:keepLines/>
      <w:numPr>
        <w:ilvl w:val="6"/>
        <w:numId w:val="2"/>
      </w:numPr>
      <w:spacing w:before="200"/>
      <w:outlineLvl w:val="6"/>
    </w:pPr>
    <w:rPr>
      <w:rFonts w:ascii="Arial" w:eastAsia="MS Mincho" w:hAnsi="Arial"/>
      <w:i/>
      <w:iCs/>
      <w:color w:val="404040"/>
    </w:rPr>
  </w:style>
  <w:style w:type="paragraph" w:styleId="Rubrik8">
    <w:name w:val="heading 8"/>
    <w:basedOn w:val="Normal"/>
    <w:next w:val="Normal"/>
    <w:link w:val="Rubrik8Char"/>
    <w:uiPriority w:val="9"/>
    <w:qFormat/>
    <w:rsid w:val="000842CB"/>
    <w:pPr>
      <w:keepNext/>
      <w:keepLines/>
      <w:numPr>
        <w:ilvl w:val="7"/>
        <w:numId w:val="2"/>
      </w:numPr>
      <w:spacing w:before="200"/>
      <w:outlineLvl w:val="7"/>
    </w:pPr>
    <w:rPr>
      <w:rFonts w:ascii="Arial" w:eastAsia="MS Mincho" w:hAnsi="Arial"/>
      <w:color w:val="404040"/>
      <w:sz w:val="20"/>
      <w:szCs w:val="20"/>
    </w:rPr>
  </w:style>
  <w:style w:type="paragraph" w:styleId="Rubrik9">
    <w:name w:val="heading 9"/>
    <w:basedOn w:val="Normal"/>
    <w:next w:val="Normal"/>
    <w:link w:val="Rubrik9Char"/>
    <w:uiPriority w:val="9"/>
    <w:qFormat/>
    <w:rsid w:val="000842CB"/>
    <w:pPr>
      <w:keepNext/>
      <w:keepLines/>
      <w:numPr>
        <w:ilvl w:val="8"/>
        <w:numId w:val="3"/>
      </w:numPr>
      <w:spacing w:before="200"/>
      <w:ind w:left="1584" w:hanging="1584"/>
      <w:outlineLvl w:val="8"/>
    </w:pPr>
    <w:rPr>
      <w:rFonts w:ascii="Arial" w:eastAsia="MS Mincho" w:hAnsi="Arial"/>
      <w:i/>
      <w:iCs/>
      <w:color w:val="404040"/>
      <w:sz w:val="20"/>
      <w:szCs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Tabell-Brdtext">
    <w:name w:val="Tabell - Brödtext"/>
    <w:basedOn w:val="Normal"/>
    <w:qFormat/>
    <w:rsid w:val="007E488D"/>
    <w:pPr>
      <w:spacing w:before="40" w:line="276" w:lineRule="auto"/>
    </w:pPr>
    <w:rPr>
      <w:rFonts w:ascii="Arial" w:hAnsi="Arial"/>
      <w:color w:val="000000"/>
      <w:sz w:val="20"/>
      <w:szCs w:val="20"/>
    </w:rPr>
  </w:style>
  <w:style w:type="character" w:customStyle="1" w:styleId="Rubrik1Char">
    <w:name w:val="Rubrik 1 Char"/>
    <w:link w:val="Rubrik1"/>
    <w:uiPriority w:val="9"/>
    <w:rsid w:val="0043443F"/>
    <w:rPr>
      <w:rFonts w:ascii="Arial" w:eastAsia="MS Mincho" w:hAnsi="Arial"/>
      <w:b/>
      <w:bCs/>
      <w:sz w:val="32"/>
      <w:szCs w:val="28"/>
      <w:lang w:eastAsia="en-US"/>
    </w:rPr>
  </w:style>
  <w:style w:type="character" w:customStyle="1" w:styleId="Rubrik2Char">
    <w:name w:val="Rubrik 2 Char"/>
    <w:link w:val="Rubrik2"/>
    <w:uiPriority w:val="9"/>
    <w:rsid w:val="00D443C5"/>
    <w:rPr>
      <w:rFonts w:ascii="Arial" w:eastAsia="MS Mincho" w:hAnsi="Arial"/>
      <w:b/>
      <w:bCs/>
      <w:sz w:val="26"/>
      <w:szCs w:val="26"/>
      <w:lang w:eastAsia="en-US"/>
    </w:rPr>
  </w:style>
  <w:style w:type="character" w:customStyle="1" w:styleId="Rubrik3Char">
    <w:name w:val="Rubrik 3 Char"/>
    <w:link w:val="Rubrik3"/>
    <w:uiPriority w:val="9"/>
    <w:rsid w:val="008D4EAC"/>
    <w:rPr>
      <w:rFonts w:ascii="Arial" w:eastAsia="MS Mincho" w:hAnsi="Arial"/>
      <w:b/>
      <w:bCs/>
      <w:sz w:val="22"/>
      <w:szCs w:val="24"/>
      <w:lang w:eastAsia="en-US"/>
    </w:rPr>
  </w:style>
  <w:style w:type="character" w:customStyle="1" w:styleId="Rubrik4Char">
    <w:name w:val="Rubrik 4 Char"/>
    <w:link w:val="Rubrik4"/>
    <w:uiPriority w:val="9"/>
    <w:rsid w:val="000842CB"/>
    <w:rPr>
      <w:rFonts w:ascii="Arial" w:eastAsia="MS Mincho" w:hAnsi="Arial"/>
      <w:bCs/>
      <w:i/>
      <w:iCs/>
      <w:sz w:val="22"/>
      <w:szCs w:val="24"/>
      <w:lang w:eastAsia="en-US"/>
    </w:rPr>
  </w:style>
  <w:style w:type="character" w:customStyle="1" w:styleId="Rubrik5Char">
    <w:name w:val="Rubrik 5 Char"/>
    <w:link w:val="Rubrik5"/>
    <w:uiPriority w:val="9"/>
    <w:rsid w:val="000842CB"/>
    <w:rPr>
      <w:rFonts w:ascii="Arial" w:eastAsia="MS Mincho" w:hAnsi="Arial"/>
      <w:sz w:val="24"/>
      <w:szCs w:val="24"/>
      <w:lang w:eastAsia="en-US"/>
    </w:rPr>
  </w:style>
  <w:style w:type="character" w:customStyle="1" w:styleId="Rubrik6Char">
    <w:name w:val="Rubrik 6 Char"/>
    <w:link w:val="Rubrik6"/>
    <w:uiPriority w:val="9"/>
    <w:rsid w:val="000842CB"/>
    <w:rPr>
      <w:rFonts w:ascii="Arial" w:eastAsia="MS Mincho" w:hAnsi="Arial"/>
      <w:i/>
      <w:iCs/>
      <w:sz w:val="24"/>
      <w:szCs w:val="24"/>
      <w:lang w:eastAsia="en-US"/>
    </w:rPr>
  </w:style>
  <w:style w:type="character" w:customStyle="1" w:styleId="Rubrik7Char">
    <w:name w:val="Rubrik 7 Char"/>
    <w:link w:val="Rubrik7"/>
    <w:uiPriority w:val="9"/>
    <w:rsid w:val="000842CB"/>
    <w:rPr>
      <w:rFonts w:ascii="Arial" w:eastAsia="MS Mincho" w:hAnsi="Arial"/>
      <w:i/>
      <w:iCs/>
      <w:color w:val="404040"/>
      <w:sz w:val="24"/>
      <w:szCs w:val="24"/>
      <w:lang w:eastAsia="en-US"/>
    </w:rPr>
  </w:style>
  <w:style w:type="character" w:customStyle="1" w:styleId="Rubrik8Char">
    <w:name w:val="Rubrik 8 Char"/>
    <w:link w:val="Rubrik8"/>
    <w:uiPriority w:val="9"/>
    <w:rsid w:val="000842CB"/>
    <w:rPr>
      <w:rFonts w:ascii="Arial" w:eastAsia="MS Mincho" w:hAnsi="Arial"/>
      <w:color w:val="404040"/>
      <w:lang w:eastAsia="en-US"/>
    </w:rPr>
  </w:style>
  <w:style w:type="character" w:customStyle="1" w:styleId="Rubrik9Char">
    <w:name w:val="Rubrik 9 Char"/>
    <w:link w:val="Rubrik9"/>
    <w:uiPriority w:val="9"/>
    <w:rsid w:val="000842CB"/>
    <w:rPr>
      <w:rFonts w:ascii="Arial" w:eastAsia="MS Mincho" w:hAnsi="Arial"/>
      <w:i/>
      <w:iCs/>
      <w:color w:val="404040"/>
      <w:lang w:eastAsia="en-US"/>
    </w:rPr>
  </w:style>
  <w:style w:type="paragraph" w:styleId="Rubrik">
    <w:name w:val="Title"/>
    <w:basedOn w:val="Normal"/>
    <w:next w:val="Normal"/>
    <w:link w:val="RubrikChar"/>
    <w:uiPriority w:val="10"/>
    <w:qFormat/>
    <w:rsid w:val="00986CEA"/>
    <w:pPr>
      <w:pageBreakBefore/>
      <w:spacing w:after="240"/>
    </w:pPr>
    <w:rPr>
      <w:rFonts w:ascii="Arial" w:hAnsi="Arial" w:cs="Arial"/>
      <w:b/>
      <w:sz w:val="32"/>
      <w:szCs w:val="32"/>
    </w:rPr>
  </w:style>
  <w:style w:type="character" w:customStyle="1" w:styleId="RubrikChar">
    <w:name w:val="Rubrik Char"/>
    <w:link w:val="Rubrik"/>
    <w:uiPriority w:val="10"/>
    <w:rsid w:val="00986CEA"/>
    <w:rPr>
      <w:rFonts w:ascii="Arial" w:hAnsi="Arial" w:cs="Arial"/>
      <w:b/>
      <w:sz w:val="32"/>
      <w:szCs w:val="32"/>
    </w:rPr>
  </w:style>
  <w:style w:type="paragraph" w:styleId="Sidhuvud">
    <w:name w:val="header"/>
    <w:basedOn w:val="Normal"/>
    <w:link w:val="SidhuvudChar"/>
    <w:uiPriority w:val="99"/>
    <w:unhideWhenUsed/>
    <w:rsid w:val="000842CB"/>
    <w:pPr>
      <w:tabs>
        <w:tab w:val="center" w:pos="4536"/>
        <w:tab w:val="right" w:pos="9072"/>
      </w:tabs>
    </w:pPr>
  </w:style>
  <w:style w:type="character" w:customStyle="1" w:styleId="SidhuvudChar">
    <w:name w:val="Sidhuvud Char"/>
    <w:link w:val="Sidhuvud"/>
    <w:uiPriority w:val="99"/>
    <w:rsid w:val="000842CB"/>
    <w:rPr>
      <w:sz w:val="21"/>
    </w:rPr>
  </w:style>
  <w:style w:type="paragraph" w:styleId="Sidfot">
    <w:name w:val="footer"/>
    <w:basedOn w:val="Normal"/>
    <w:link w:val="SidfotChar"/>
    <w:uiPriority w:val="99"/>
    <w:unhideWhenUsed/>
    <w:rsid w:val="000842CB"/>
    <w:pPr>
      <w:tabs>
        <w:tab w:val="center" w:pos="4536"/>
        <w:tab w:val="right" w:pos="9072"/>
      </w:tabs>
    </w:pPr>
  </w:style>
  <w:style w:type="character" w:customStyle="1" w:styleId="SidfotChar">
    <w:name w:val="Sidfot Char"/>
    <w:link w:val="Sidfot"/>
    <w:uiPriority w:val="99"/>
    <w:rsid w:val="000842CB"/>
    <w:rPr>
      <w:sz w:val="21"/>
    </w:rPr>
  </w:style>
  <w:style w:type="table" w:styleId="Tabellrutnt">
    <w:name w:val="Table Grid"/>
    <w:basedOn w:val="Normaltabell"/>
    <w:uiPriority w:val="39"/>
    <w:rsid w:val="000842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llanmrktrutnt11">
    <w:name w:val="Mellanmörkt rutnät 11"/>
    <w:uiPriority w:val="99"/>
    <w:semiHidden/>
    <w:rsid w:val="000842CB"/>
    <w:rPr>
      <w:color w:val="808080"/>
    </w:rPr>
  </w:style>
  <w:style w:type="character" w:customStyle="1" w:styleId="TitelRapport">
    <w:name w:val="Titel Rapport"/>
    <w:uiPriority w:val="1"/>
    <w:rsid w:val="000842CB"/>
    <w:rPr>
      <w:rFonts w:ascii="Arial" w:hAnsi="Arial"/>
      <w:b/>
      <w:sz w:val="52"/>
    </w:rPr>
  </w:style>
  <w:style w:type="character" w:customStyle="1" w:styleId="Rapportunderrubrik">
    <w:name w:val="Rapport underrubrik"/>
    <w:uiPriority w:val="1"/>
    <w:rsid w:val="000842CB"/>
    <w:rPr>
      <w:rFonts w:ascii="Georgia" w:hAnsi="Georgia"/>
      <w:sz w:val="32"/>
    </w:rPr>
  </w:style>
  <w:style w:type="paragraph" w:customStyle="1" w:styleId="Default">
    <w:name w:val="Default"/>
    <w:rsid w:val="000842CB"/>
    <w:pPr>
      <w:autoSpaceDE w:val="0"/>
      <w:autoSpaceDN w:val="0"/>
      <w:adjustRightInd w:val="0"/>
    </w:pPr>
    <w:rPr>
      <w:rFonts w:ascii="Arial" w:hAnsi="Arial" w:cs="Arial"/>
      <w:color w:val="000000"/>
      <w:sz w:val="24"/>
      <w:szCs w:val="24"/>
      <w:lang w:eastAsia="en-US"/>
    </w:rPr>
  </w:style>
  <w:style w:type="paragraph" w:styleId="Innehll1">
    <w:name w:val="toc 1"/>
    <w:basedOn w:val="Normal"/>
    <w:next w:val="Normal"/>
    <w:autoRedefine/>
    <w:uiPriority w:val="39"/>
    <w:unhideWhenUsed/>
    <w:rsid w:val="00EC7B94"/>
    <w:pPr>
      <w:tabs>
        <w:tab w:val="left" w:pos="356"/>
        <w:tab w:val="left" w:pos="440"/>
        <w:tab w:val="right" w:leader="dot" w:pos="8222"/>
      </w:tabs>
      <w:spacing w:after="100"/>
    </w:pPr>
  </w:style>
  <w:style w:type="paragraph" w:customStyle="1" w:styleId="Rutntstabell31">
    <w:name w:val="Rutnätstabell 31"/>
    <w:basedOn w:val="Rubrik1"/>
    <w:next w:val="Normal"/>
    <w:uiPriority w:val="39"/>
    <w:unhideWhenUsed/>
    <w:rsid w:val="000842CB"/>
    <w:pPr>
      <w:numPr>
        <w:numId w:val="0"/>
      </w:numPr>
      <w:contextualSpacing w:val="0"/>
      <w:outlineLvl w:val="9"/>
    </w:pPr>
    <w:rPr>
      <w:sz w:val="28"/>
    </w:rPr>
  </w:style>
  <w:style w:type="character" w:styleId="Hyperlnk">
    <w:name w:val="Hyperlink"/>
    <w:uiPriority w:val="99"/>
    <w:unhideWhenUsed/>
    <w:rsid w:val="000842CB"/>
    <w:rPr>
      <w:color w:val="0000FF"/>
      <w:u w:val="single"/>
    </w:rPr>
  </w:style>
  <w:style w:type="paragraph" w:customStyle="1" w:styleId="Brdtextrapport">
    <w:name w:val="Brödtext_rapport"/>
    <w:basedOn w:val="Normal"/>
    <w:rsid w:val="005C06E9"/>
    <w:pPr>
      <w:spacing w:line="360" w:lineRule="auto"/>
    </w:pPr>
    <w:rPr>
      <w:color w:val="000000"/>
    </w:rPr>
  </w:style>
  <w:style w:type="paragraph" w:customStyle="1" w:styleId="brdtext">
    <w:name w:val="brödtext"/>
    <w:basedOn w:val="Normal"/>
    <w:rsid w:val="006A7345"/>
    <w:pPr>
      <w:tabs>
        <w:tab w:val="left" w:pos="5040"/>
      </w:tabs>
      <w:ind w:left="2340"/>
    </w:pPr>
    <w:rPr>
      <w:color w:val="000000"/>
      <w:szCs w:val="20"/>
    </w:rPr>
  </w:style>
  <w:style w:type="paragraph" w:styleId="Normalwebb">
    <w:name w:val="Normal (Web)"/>
    <w:basedOn w:val="Normal"/>
    <w:uiPriority w:val="99"/>
    <w:unhideWhenUsed/>
    <w:rsid w:val="00A5571E"/>
    <w:pPr>
      <w:spacing w:before="100" w:beforeAutospacing="1" w:after="100" w:afterAutospacing="1"/>
    </w:pPr>
  </w:style>
  <w:style w:type="paragraph" w:customStyle="1" w:styleId="Frgadlista-dekorfrg11">
    <w:name w:val="Färgad lista - dekorfärg 11"/>
    <w:basedOn w:val="Normal"/>
    <w:uiPriority w:val="34"/>
    <w:qFormat/>
    <w:rsid w:val="00D41A37"/>
    <w:pPr>
      <w:numPr>
        <w:numId w:val="5"/>
      </w:numPr>
      <w:ind w:left="714" w:hanging="357"/>
    </w:pPr>
  </w:style>
  <w:style w:type="character" w:styleId="Kommentarsreferens">
    <w:name w:val="annotation reference"/>
    <w:uiPriority w:val="99"/>
    <w:semiHidden/>
    <w:unhideWhenUsed/>
    <w:rsid w:val="00EB639A"/>
    <w:rPr>
      <w:sz w:val="16"/>
      <w:szCs w:val="16"/>
    </w:rPr>
  </w:style>
  <w:style w:type="paragraph" w:styleId="Kommentarer">
    <w:name w:val="annotation text"/>
    <w:basedOn w:val="Normal"/>
    <w:link w:val="KommentarerChar"/>
    <w:uiPriority w:val="99"/>
    <w:unhideWhenUsed/>
    <w:rsid w:val="00EB639A"/>
    <w:rPr>
      <w:sz w:val="20"/>
      <w:szCs w:val="20"/>
    </w:rPr>
  </w:style>
  <w:style w:type="character" w:customStyle="1" w:styleId="KommentarerChar">
    <w:name w:val="Kommentarer Char"/>
    <w:link w:val="Kommentarer"/>
    <w:uiPriority w:val="99"/>
    <w:rsid w:val="00EB639A"/>
    <w:rPr>
      <w:sz w:val="20"/>
      <w:szCs w:val="20"/>
    </w:rPr>
  </w:style>
  <w:style w:type="paragraph" w:styleId="Kommentarsmne">
    <w:name w:val="annotation subject"/>
    <w:basedOn w:val="Kommentarer"/>
    <w:next w:val="Kommentarer"/>
    <w:link w:val="KommentarsmneChar"/>
    <w:uiPriority w:val="99"/>
    <w:semiHidden/>
    <w:unhideWhenUsed/>
    <w:rsid w:val="00EB639A"/>
    <w:rPr>
      <w:b/>
      <w:bCs/>
    </w:rPr>
  </w:style>
  <w:style w:type="character" w:customStyle="1" w:styleId="KommentarsmneChar">
    <w:name w:val="Kommentarsämne Char"/>
    <w:link w:val="Kommentarsmne"/>
    <w:uiPriority w:val="99"/>
    <w:semiHidden/>
    <w:rsid w:val="00EB639A"/>
    <w:rPr>
      <w:b/>
      <w:bCs/>
      <w:sz w:val="20"/>
      <w:szCs w:val="20"/>
    </w:rPr>
  </w:style>
  <w:style w:type="paragraph" w:styleId="Ballongtext">
    <w:name w:val="Balloon Text"/>
    <w:basedOn w:val="Normal"/>
    <w:link w:val="BallongtextChar"/>
    <w:uiPriority w:val="99"/>
    <w:unhideWhenUsed/>
    <w:rsid w:val="00EB639A"/>
    <w:rPr>
      <w:rFonts w:ascii="Segoe UI" w:hAnsi="Segoe UI" w:cs="Segoe UI"/>
      <w:sz w:val="18"/>
      <w:szCs w:val="18"/>
    </w:rPr>
  </w:style>
  <w:style w:type="character" w:customStyle="1" w:styleId="BallongtextChar">
    <w:name w:val="Ballongtext Char"/>
    <w:link w:val="Ballongtext"/>
    <w:uiPriority w:val="99"/>
    <w:rsid w:val="00EB639A"/>
    <w:rPr>
      <w:rFonts w:ascii="Segoe UI" w:hAnsi="Segoe UI" w:cs="Segoe UI"/>
      <w:sz w:val="18"/>
      <w:szCs w:val="18"/>
    </w:rPr>
  </w:style>
  <w:style w:type="paragraph" w:styleId="Innehll3">
    <w:name w:val="toc 3"/>
    <w:basedOn w:val="Normal"/>
    <w:next w:val="Normal"/>
    <w:autoRedefine/>
    <w:uiPriority w:val="39"/>
    <w:unhideWhenUsed/>
    <w:rsid w:val="00A13E89"/>
    <w:pPr>
      <w:spacing w:after="100"/>
      <w:ind w:left="420"/>
    </w:pPr>
  </w:style>
  <w:style w:type="paragraph" w:styleId="Innehll2">
    <w:name w:val="toc 2"/>
    <w:basedOn w:val="Normal"/>
    <w:next w:val="Normal"/>
    <w:autoRedefine/>
    <w:uiPriority w:val="39"/>
    <w:unhideWhenUsed/>
    <w:rsid w:val="00A13E89"/>
    <w:pPr>
      <w:spacing w:after="100"/>
      <w:ind w:left="210"/>
    </w:pPr>
  </w:style>
  <w:style w:type="paragraph" w:customStyle="1" w:styleId="Frgadskuggning-dekorfrg11">
    <w:name w:val="Färgad skuggning - dekorfärg 11"/>
    <w:hidden/>
    <w:uiPriority w:val="99"/>
    <w:semiHidden/>
    <w:rsid w:val="00EE03E3"/>
    <w:rPr>
      <w:sz w:val="21"/>
      <w:szCs w:val="22"/>
      <w:lang w:eastAsia="en-US"/>
    </w:rPr>
  </w:style>
  <w:style w:type="character" w:styleId="Stark">
    <w:name w:val="Strong"/>
    <w:uiPriority w:val="22"/>
    <w:qFormat/>
    <w:rsid w:val="00DC5416"/>
    <w:rPr>
      <w:b/>
      <w:bCs/>
    </w:rPr>
  </w:style>
  <w:style w:type="paragraph" w:customStyle="1" w:styleId="sv-portlet-image-caption">
    <w:name w:val="sv-portlet-image-caption"/>
    <w:basedOn w:val="Normal"/>
    <w:rsid w:val="00512492"/>
    <w:pPr>
      <w:spacing w:before="45" w:after="100" w:afterAutospacing="1" w:line="300" w:lineRule="atLeast"/>
    </w:pPr>
    <w:rPr>
      <w:rFonts w:ascii="Arial" w:hAnsi="Arial" w:cs="Arial"/>
      <w:color w:val="222222"/>
      <w:sz w:val="18"/>
      <w:szCs w:val="18"/>
    </w:rPr>
  </w:style>
  <w:style w:type="paragraph" w:customStyle="1" w:styleId="Normal1">
    <w:name w:val="Normal1"/>
    <w:basedOn w:val="Normal"/>
    <w:rsid w:val="00512492"/>
    <w:pPr>
      <w:spacing w:before="100" w:beforeAutospacing="1" w:after="100" w:afterAutospacing="1" w:line="330" w:lineRule="atLeast"/>
    </w:pPr>
    <w:rPr>
      <w:rFonts w:ascii="Arial" w:hAnsi="Arial" w:cs="Arial"/>
      <w:color w:val="222222"/>
      <w:szCs w:val="21"/>
    </w:rPr>
  </w:style>
  <w:style w:type="paragraph" w:customStyle="1" w:styleId="preamble">
    <w:name w:val="preamble"/>
    <w:basedOn w:val="Normal"/>
    <w:rsid w:val="00512492"/>
    <w:pPr>
      <w:spacing w:before="100" w:beforeAutospacing="1" w:after="100" w:afterAutospacing="1" w:line="390" w:lineRule="atLeast"/>
    </w:pPr>
    <w:rPr>
      <w:rFonts w:ascii="Arial" w:hAnsi="Arial" w:cs="Arial"/>
      <w:color w:val="222222"/>
      <w:sz w:val="27"/>
      <w:szCs w:val="27"/>
    </w:rPr>
  </w:style>
  <w:style w:type="paragraph" w:customStyle="1" w:styleId="Punktlistany">
    <w:name w:val="Punktlista ny"/>
    <w:basedOn w:val="Frgadlista-dekorfrg11"/>
    <w:qFormat/>
    <w:rsid w:val="00D7590A"/>
    <w:pPr>
      <w:numPr>
        <w:numId w:val="4"/>
      </w:numPr>
    </w:pPr>
  </w:style>
  <w:style w:type="paragraph" w:customStyle="1" w:styleId="Underrubrik-Italic">
    <w:name w:val="Underrubrik - Italic"/>
    <w:basedOn w:val="Normal"/>
    <w:rsid w:val="001F0529"/>
    <w:pPr>
      <w:keepNext/>
      <w:keepLines/>
      <w:spacing w:line="360" w:lineRule="auto"/>
    </w:pPr>
    <w:rPr>
      <w:i/>
      <w:lang w:val="de-DE"/>
    </w:rPr>
  </w:style>
  <w:style w:type="paragraph" w:customStyle="1" w:styleId="Bildtext">
    <w:name w:val="Bildtext"/>
    <w:basedOn w:val="Normal"/>
    <w:qFormat/>
    <w:rsid w:val="00BB69F5"/>
    <w:pPr>
      <w:spacing w:after="80"/>
    </w:pPr>
    <w:rPr>
      <w:i/>
      <w:sz w:val="20"/>
      <w:szCs w:val="20"/>
    </w:rPr>
  </w:style>
  <w:style w:type="paragraph" w:styleId="Dokumentversikt">
    <w:name w:val="Document Map"/>
    <w:basedOn w:val="Normal"/>
    <w:link w:val="DokumentversiktChar"/>
    <w:uiPriority w:val="99"/>
    <w:semiHidden/>
    <w:unhideWhenUsed/>
    <w:rsid w:val="003A1C90"/>
    <w:rPr>
      <w:rFonts w:ascii="Lucida Grande" w:hAnsi="Lucida Grande" w:cs="Lucida Grande"/>
    </w:rPr>
  </w:style>
  <w:style w:type="character" w:customStyle="1" w:styleId="DokumentversiktChar">
    <w:name w:val="Dokumentöversikt Char"/>
    <w:link w:val="Dokumentversikt"/>
    <w:uiPriority w:val="99"/>
    <w:semiHidden/>
    <w:rsid w:val="003A1C90"/>
    <w:rPr>
      <w:rFonts w:ascii="Lucida Grande" w:hAnsi="Lucida Grande" w:cs="Lucida Grande"/>
      <w:sz w:val="24"/>
      <w:szCs w:val="24"/>
    </w:rPr>
  </w:style>
  <w:style w:type="paragraph" w:styleId="Innehll4">
    <w:name w:val="toc 4"/>
    <w:basedOn w:val="Normal"/>
    <w:next w:val="Normal"/>
    <w:autoRedefine/>
    <w:uiPriority w:val="39"/>
    <w:unhideWhenUsed/>
    <w:rsid w:val="00EC7B94"/>
    <w:pPr>
      <w:ind w:left="630"/>
    </w:pPr>
  </w:style>
  <w:style w:type="paragraph" w:styleId="Innehll5">
    <w:name w:val="toc 5"/>
    <w:basedOn w:val="Normal"/>
    <w:next w:val="Normal"/>
    <w:autoRedefine/>
    <w:uiPriority w:val="39"/>
    <w:unhideWhenUsed/>
    <w:rsid w:val="00EC7B94"/>
    <w:pPr>
      <w:ind w:left="840"/>
    </w:pPr>
  </w:style>
  <w:style w:type="paragraph" w:styleId="Innehll6">
    <w:name w:val="toc 6"/>
    <w:basedOn w:val="Normal"/>
    <w:next w:val="Normal"/>
    <w:autoRedefine/>
    <w:uiPriority w:val="39"/>
    <w:unhideWhenUsed/>
    <w:rsid w:val="00EC7B94"/>
    <w:pPr>
      <w:ind w:left="1050"/>
    </w:pPr>
  </w:style>
  <w:style w:type="paragraph" w:styleId="Innehll7">
    <w:name w:val="toc 7"/>
    <w:basedOn w:val="Normal"/>
    <w:next w:val="Normal"/>
    <w:autoRedefine/>
    <w:uiPriority w:val="39"/>
    <w:unhideWhenUsed/>
    <w:rsid w:val="00EC7B94"/>
    <w:pPr>
      <w:ind w:left="1260"/>
    </w:pPr>
  </w:style>
  <w:style w:type="paragraph" w:styleId="Innehll8">
    <w:name w:val="toc 8"/>
    <w:basedOn w:val="Normal"/>
    <w:next w:val="Normal"/>
    <w:autoRedefine/>
    <w:uiPriority w:val="39"/>
    <w:unhideWhenUsed/>
    <w:rsid w:val="00EC7B94"/>
    <w:pPr>
      <w:ind w:left="1470"/>
    </w:pPr>
  </w:style>
  <w:style w:type="paragraph" w:styleId="Innehll9">
    <w:name w:val="toc 9"/>
    <w:basedOn w:val="Normal"/>
    <w:next w:val="Normal"/>
    <w:autoRedefine/>
    <w:uiPriority w:val="39"/>
    <w:unhideWhenUsed/>
    <w:rsid w:val="00EC7B94"/>
    <w:pPr>
      <w:ind w:left="1680"/>
    </w:pPr>
  </w:style>
  <w:style w:type="paragraph" w:styleId="Fotnotstext">
    <w:name w:val="footnote text"/>
    <w:basedOn w:val="Normal"/>
    <w:link w:val="FotnotstextChar"/>
    <w:uiPriority w:val="99"/>
    <w:unhideWhenUsed/>
    <w:rsid w:val="00037561"/>
    <w:rPr>
      <w:sz w:val="20"/>
      <w:szCs w:val="20"/>
    </w:rPr>
  </w:style>
  <w:style w:type="character" w:customStyle="1" w:styleId="FotnotstextChar">
    <w:name w:val="Fotnotstext Char"/>
    <w:link w:val="Fotnotstext"/>
    <w:uiPriority w:val="99"/>
    <w:rsid w:val="00037561"/>
    <w:rPr>
      <w:rFonts w:ascii="Times New Roman" w:hAnsi="Times New Roman"/>
      <w:sz w:val="20"/>
      <w:szCs w:val="20"/>
    </w:rPr>
  </w:style>
  <w:style w:type="character" w:styleId="Fotnotsreferens">
    <w:name w:val="footnote reference"/>
    <w:aliases w:val="Footnote Reference Superscript,BVI fnr,Footnote symbol,number,Voetnootverwijzing,Times 10 Point,Exposant 3 Point,Footnote reference number,note TESI,SUPERS,EN Footnote Reference,Ref,de nota al pie,Footnote sign"/>
    <w:uiPriority w:val="99"/>
    <w:unhideWhenUsed/>
    <w:rsid w:val="00037561"/>
    <w:rPr>
      <w:vertAlign w:val="superscript"/>
    </w:rPr>
  </w:style>
  <w:style w:type="character" w:styleId="AnvndHyperlnk">
    <w:name w:val="FollowedHyperlink"/>
    <w:uiPriority w:val="99"/>
    <w:semiHidden/>
    <w:unhideWhenUsed/>
    <w:rsid w:val="00037561"/>
    <w:rPr>
      <w:color w:val="800080"/>
      <w:u w:val="single"/>
    </w:rPr>
  </w:style>
  <w:style w:type="paragraph" w:styleId="Beskrivning">
    <w:name w:val="caption"/>
    <w:basedOn w:val="Normal"/>
    <w:next w:val="Normal"/>
    <w:uiPriority w:val="35"/>
    <w:qFormat/>
    <w:rsid w:val="00D41A37"/>
    <w:pPr>
      <w:spacing w:after="200"/>
    </w:pPr>
    <w:rPr>
      <w:i/>
      <w:iCs/>
      <w:sz w:val="18"/>
      <w:szCs w:val="18"/>
    </w:rPr>
  </w:style>
  <w:style w:type="character" w:styleId="Betoning">
    <w:name w:val="Emphasis"/>
    <w:uiPriority w:val="20"/>
    <w:qFormat/>
    <w:rsid w:val="00037561"/>
    <w:rPr>
      <w:i/>
      <w:iCs/>
    </w:rPr>
  </w:style>
  <w:style w:type="character" w:customStyle="1" w:styleId="Olstomnmnande1">
    <w:name w:val="Olöst omnämnande1"/>
    <w:uiPriority w:val="99"/>
    <w:semiHidden/>
    <w:unhideWhenUsed/>
    <w:rsid w:val="00037561"/>
    <w:rPr>
      <w:color w:val="808080"/>
      <w:shd w:val="clear" w:color="auto" w:fill="E6E6E6"/>
    </w:rPr>
  </w:style>
  <w:style w:type="paragraph" w:styleId="Brdtext0">
    <w:name w:val="Body Text"/>
    <w:basedOn w:val="Normal"/>
    <w:link w:val="BrdtextChar"/>
    <w:uiPriority w:val="1"/>
    <w:rsid w:val="002471E4"/>
    <w:pPr>
      <w:spacing w:line="480" w:lineRule="auto"/>
      <w:jc w:val="both"/>
    </w:pPr>
    <w:rPr>
      <w:szCs w:val="20"/>
      <w:lang w:val="en-US"/>
    </w:rPr>
  </w:style>
  <w:style w:type="character" w:customStyle="1" w:styleId="BrdtextChar">
    <w:name w:val="Brödtext Char"/>
    <w:link w:val="Brdtext0"/>
    <w:rsid w:val="002471E4"/>
    <w:rPr>
      <w:rFonts w:ascii="Times New Roman" w:eastAsia="Times New Roman" w:hAnsi="Times New Roman" w:cs="Times New Roman"/>
      <w:sz w:val="24"/>
      <w:szCs w:val="20"/>
      <w:lang w:val="en-US"/>
    </w:rPr>
  </w:style>
  <w:style w:type="character" w:styleId="Sidnummer">
    <w:name w:val="page number"/>
    <w:basedOn w:val="Standardstycketeckensnitt"/>
    <w:rsid w:val="002471E4"/>
  </w:style>
  <w:style w:type="paragraph" w:styleId="Oformateradtext">
    <w:name w:val="Plain Text"/>
    <w:basedOn w:val="Normal"/>
    <w:link w:val="OformateradtextChar"/>
    <w:rsid w:val="002471E4"/>
    <w:rPr>
      <w:rFonts w:ascii="Courier New" w:hAnsi="Courier New" w:cs="Courier New"/>
      <w:sz w:val="20"/>
      <w:szCs w:val="20"/>
    </w:rPr>
  </w:style>
  <w:style w:type="character" w:customStyle="1" w:styleId="OformateradtextChar">
    <w:name w:val="Oformaterad text Char"/>
    <w:link w:val="Oformateradtext"/>
    <w:rsid w:val="002471E4"/>
    <w:rPr>
      <w:rFonts w:ascii="Courier New" w:eastAsia="Times New Roman" w:hAnsi="Courier New" w:cs="Courier New"/>
      <w:sz w:val="20"/>
      <w:szCs w:val="20"/>
      <w:lang w:eastAsia="sv-SE"/>
    </w:rPr>
  </w:style>
  <w:style w:type="paragraph" w:styleId="Brdtext2">
    <w:name w:val="Body Text 2"/>
    <w:basedOn w:val="Normal"/>
    <w:link w:val="Brdtext2Char"/>
    <w:rsid w:val="002471E4"/>
    <w:pPr>
      <w:spacing w:after="120" w:line="480" w:lineRule="auto"/>
    </w:pPr>
    <w:rPr>
      <w:szCs w:val="20"/>
    </w:rPr>
  </w:style>
  <w:style w:type="character" w:customStyle="1" w:styleId="Brdtext2Char">
    <w:name w:val="Brödtext 2 Char"/>
    <w:link w:val="Brdtext2"/>
    <w:rsid w:val="002471E4"/>
    <w:rPr>
      <w:rFonts w:ascii="Times New Roman" w:eastAsia="Times New Roman" w:hAnsi="Times New Roman" w:cs="Times New Roman"/>
      <w:sz w:val="24"/>
      <w:szCs w:val="20"/>
    </w:rPr>
  </w:style>
  <w:style w:type="paragraph" w:styleId="Slutnotstext">
    <w:name w:val="endnote text"/>
    <w:basedOn w:val="Normal"/>
    <w:link w:val="SlutnotstextChar"/>
    <w:uiPriority w:val="99"/>
    <w:rsid w:val="002471E4"/>
    <w:rPr>
      <w:sz w:val="20"/>
      <w:szCs w:val="20"/>
    </w:rPr>
  </w:style>
  <w:style w:type="character" w:customStyle="1" w:styleId="SlutnotstextChar">
    <w:name w:val="Slutnotstext Char"/>
    <w:link w:val="Slutnotstext"/>
    <w:uiPriority w:val="99"/>
    <w:rsid w:val="002471E4"/>
    <w:rPr>
      <w:rFonts w:ascii="Times New Roman" w:eastAsia="Times New Roman" w:hAnsi="Times New Roman" w:cs="Times New Roman"/>
      <w:sz w:val="20"/>
      <w:szCs w:val="20"/>
    </w:rPr>
  </w:style>
  <w:style w:type="character" w:styleId="Slutnotsreferens">
    <w:name w:val="endnote reference"/>
    <w:uiPriority w:val="99"/>
    <w:rsid w:val="002471E4"/>
    <w:rPr>
      <w:vertAlign w:val="superscript"/>
    </w:rPr>
  </w:style>
  <w:style w:type="table" w:customStyle="1" w:styleId="TableNormal">
    <w:name w:val="Table Normal"/>
    <w:uiPriority w:val="2"/>
    <w:semiHidden/>
    <w:unhideWhenUsed/>
    <w:qFormat/>
    <w:rsid w:val="00F76197"/>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rsid w:val="00F76197"/>
    <w:pPr>
      <w:widowControl w:val="0"/>
    </w:pPr>
    <w:rPr>
      <w:sz w:val="22"/>
      <w:lang w:val="en-US"/>
    </w:rPr>
  </w:style>
  <w:style w:type="paragraph" w:customStyle="1" w:styleId="Pa5">
    <w:name w:val="Pa5"/>
    <w:basedOn w:val="Normal"/>
    <w:next w:val="Normal"/>
    <w:uiPriority w:val="99"/>
    <w:rsid w:val="00F76197"/>
    <w:pPr>
      <w:autoSpaceDE w:val="0"/>
      <w:autoSpaceDN w:val="0"/>
      <w:adjustRightInd w:val="0"/>
      <w:spacing w:line="221" w:lineRule="atLeast"/>
    </w:pPr>
    <w:rPr>
      <w:rFonts w:ascii="Sabon LT Std" w:hAnsi="Sabon LT Std"/>
    </w:rPr>
  </w:style>
  <w:style w:type="character" w:customStyle="1" w:styleId="A5">
    <w:name w:val="A5"/>
    <w:uiPriority w:val="99"/>
    <w:rsid w:val="00F76197"/>
    <w:rPr>
      <w:rFonts w:cs="Sabon LT Std"/>
      <w:i/>
      <w:iCs/>
      <w:color w:val="000000"/>
      <w:sz w:val="12"/>
      <w:szCs w:val="12"/>
    </w:rPr>
  </w:style>
  <w:style w:type="character" w:customStyle="1" w:styleId="h1-vignette1">
    <w:name w:val="h1-vignette1"/>
    <w:rsid w:val="00F76197"/>
    <w:rPr>
      <w:rFonts w:ascii="open_sanssemibold" w:hAnsi="open_sanssemibold" w:hint="default"/>
      <w:vanish w:val="0"/>
      <w:webHidden w:val="0"/>
      <w:sz w:val="24"/>
      <w:szCs w:val="24"/>
      <w:specVanish w:val="0"/>
    </w:rPr>
  </w:style>
  <w:style w:type="paragraph" w:customStyle="1" w:styleId="3mncr">
    <w:name w:val="_3mncr"/>
    <w:basedOn w:val="Normal"/>
    <w:rsid w:val="00607023"/>
    <w:pPr>
      <w:spacing w:before="120"/>
    </w:pPr>
  </w:style>
  <w:style w:type="paragraph" w:customStyle="1" w:styleId="Blockcitat">
    <w:name w:val="Blockcitat"/>
    <w:basedOn w:val="Normal"/>
    <w:link w:val="BlockcitatChar"/>
    <w:rsid w:val="00607023"/>
    <w:pPr>
      <w:spacing w:before="120" w:after="120"/>
      <w:ind w:left="567" w:right="567"/>
    </w:pPr>
  </w:style>
  <w:style w:type="character" w:customStyle="1" w:styleId="BlockcitatChar">
    <w:name w:val="Blockcitat Char"/>
    <w:link w:val="Blockcitat"/>
    <w:rsid w:val="00607023"/>
    <w:rPr>
      <w:sz w:val="21"/>
    </w:rPr>
  </w:style>
  <w:style w:type="table" w:customStyle="1" w:styleId="TableGrid1">
    <w:name w:val="Table Grid1"/>
    <w:basedOn w:val="Normaltabell"/>
    <w:next w:val="Tabellrutnt"/>
    <w:uiPriority w:val="59"/>
    <w:rsid w:val="006070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f">
    <w:name w:val="def"/>
    <w:basedOn w:val="Standardstycketeckensnitt"/>
    <w:rsid w:val="00607023"/>
  </w:style>
  <w:style w:type="character" w:customStyle="1" w:styleId="deft">
    <w:name w:val="deft"/>
    <w:basedOn w:val="Standardstycketeckensnitt"/>
    <w:rsid w:val="00607023"/>
  </w:style>
  <w:style w:type="paragraph" w:customStyle="1" w:styleId="Fotnot">
    <w:name w:val="Fotnot"/>
    <w:basedOn w:val="Fotnotstext"/>
    <w:qFormat/>
    <w:rsid w:val="008D4EAC"/>
    <w:pPr>
      <w:spacing w:line="300" w:lineRule="auto"/>
    </w:pPr>
    <w:rPr>
      <w:rFonts w:ascii="Georgia" w:hAnsi="Georgia"/>
      <w:sz w:val="19"/>
      <w:szCs w:val="19"/>
    </w:rPr>
  </w:style>
  <w:style w:type="table" w:customStyle="1" w:styleId="KVbl1">
    <w:name w:val="KV blå1"/>
    <w:basedOn w:val="Normaltabell"/>
    <w:uiPriority w:val="99"/>
    <w:rsid w:val="000D5383"/>
    <w:pPr>
      <w:spacing w:before="40" w:after="40"/>
    </w:pPr>
    <w:rPr>
      <w:rFonts w:ascii="Arial" w:hAnsi="Arial"/>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pPr>
        <w:jc w:val="left"/>
      </w:pPr>
      <w:rPr>
        <w:rFonts w:ascii="Courier New" w:hAnsi="Courier New" w:cs="Courier New" w:hint="default"/>
        <w:b/>
        <w:bCs/>
        <w:color w:val="FFFFFF"/>
        <w:sz w:val="22"/>
        <w:szCs w:val="22"/>
      </w:rPr>
      <w:tblPr/>
      <w:tcPr>
        <w:shd w:val="clear" w:color="auto" w:fill="F59C00"/>
      </w:tcPr>
    </w:tblStylePr>
    <w:tblStylePr w:type="lastRow">
      <w:rPr>
        <w:b/>
        <w:bCs/>
      </w:rPr>
      <w:tblPr/>
      <w:tcPr>
        <w:tcBorders>
          <w:top w:val="double" w:sz="4" w:space="0" w:color="000000"/>
        </w:tcBorders>
      </w:tcPr>
    </w:tblStylePr>
    <w:tblStylePr w:type="firstCol">
      <w:rPr>
        <w:b w:val="0"/>
        <w:bCs/>
      </w:rPr>
    </w:tblStylePr>
    <w:tblStylePr w:type="lastCol">
      <w:rPr>
        <w:b/>
        <w:bCs/>
      </w:rPr>
    </w:tblStylePr>
    <w:tblStylePr w:type="band1Vert">
      <w:tblPr/>
      <w:tcPr>
        <w:shd w:val="clear" w:color="auto" w:fill="CCCCCC"/>
      </w:tcPr>
    </w:tblStylePr>
    <w:tblStylePr w:type="band1Horz">
      <w:tblPr/>
      <w:tcPr>
        <w:shd w:val="clear" w:color="auto" w:fill="BDC9E3"/>
      </w:tcPr>
    </w:tblStylePr>
  </w:style>
  <w:style w:type="table" w:customStyle="1" w:styleId="KVblNY">
    <w:name w:val="KV blå NY"/>
    <w:basedOn w:val="Normaltabell"/>
    <w:uiPriority w:val="99"/>
    <w:rsid w:val="000D5383"/>
    <w:pPr>
      <w:spacing w:before="40" w:after="40"/>
    </w:pPr>
    <w:rPr>
      <w:rFonts w:ascii="Arial" w:hAnsi="Arial"/>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pPr>
        <w:jc w:val="left"/>
      </w:pPr>
      <w:rPr>
        <w:rFonts w:ascii="Courier New" w:hAnsi="Courier New" w:cs="Courier New" w:hint="default"/>
        <w:b/>
        <w:bCs/>
        <w:color w:val="FFFFFF"/>
        <w:sz w:val="22"/>
        <w:szCs w:val="22"/>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shd w:val="clear" w:color="auto" w:fill="162259"/>
      </w:tcPr>
    </w:tblStylePr>
    <w:tblStylePr w:type="lastRow">
      <w:rPr>
        <w:b/>
        <w:bCs/>
      </w:rPr>
      <w:tblPr/>
      <w:tcPr>
        <w:tcBorders>
          <w:top w:val="double" w:sz="4" w:space="0" w:color="000000"/>
        </w:tcBorders>
      </w:tcPr>
    </w:tblStylePr>
    <w:tblStylePr w:type="firstCol">
      <w:rPr>
        <w:b w:val="0"/>
        <w:bCs/>
      </w:rPr>
    </w:tblStylePr>
    <w:tblStylePr w:type="lastCol">
      <w:rPr>
        <w:b/>
        <w:bCs/>
      </w:rPr>
    </w:tblStylePr>
    <w:tblStylePr w:type="band1Vert">
      <w:tblPr/>
      <w:tcPr>
        <w:shd w:val="clear" w:color="auto" w:fill="CCCCCC"/>
      </w:tcPr>
    </w:tblStylePr>
    <w:tblStylePr w:type="band1Horz">
      <w:tblPr/>
      <w:tcPr>
        <w:shd w:val="clear" w:color="auto" w:fill="BDC9E3"/>
      </w:tcPr>
    </w:tblStylePr>
  </w:style>
  <w:style w:type="paragraph" w:customStyle="1" w:styleId="Tabell-Rubrik">
    <w:name w:val="Tabell - Rubrik"/>
    <w:basedOn w:val="Normal"/>
    <w:qFormat/>
    <w:rsid w:val="00F176D9"/>
    <w:pPr>
      <w:spacing w:before="40"/>
    </w:pPr>
    <w:rPr>
      <w:rFonts w:ascii="Arial" w:hAnsi="Arial" w:cs="Arial"/>
      <w:b/>
      <w:color w:val="FFFFFF"/>
      <w:sz w:val="20"/>
    </w:rPr>
  </w:style>
  <w:style w:type="paragraph" w:customStyle="1" w:styleId="Klla">
    <w:name w:val="Källa"/>
    <w:basedOn w:val="Bildtext"/>
    <w:qFormat/>
    <w:rsid w:val="00ED583B"/>
    <w:pPr>
      <w:spacing w:before="40"/>
    </w:pPr>
    <w:rPr>
      <w:i w:val="0"/>
      <w:sz w:val="18"/>
    </w:rPr>
  </w:style>
  <w:style w:type="paragraph" w:styleId="Liststycke">
    <w:name w:val="List Paragraph"/>
    <w:basedOn w:val="Normal"/>
    <w:uiPriority w:val="34"/>
    <w:qFormat/>
    <w:rsid w:val="00B81466"/>
    <w:pPr>
      <w:ind w:left="720"/>
      <w:contextualSpacing/>
    </w:pPr>
  </w:style>
  <w:style w:type="paragraph" w:customStyle="1" w:styleId="Allmntstyckeformat">
    <w:name w:val="[Allmänt styckeformat]"/>
    <w:basedOn w:val="Normal"/>
    <w:uiPriority w:val="99"/>
    <w:rsid w:val="0084426A"/>
    <w:pPr>
      <w:autoSpaceDE w:val="0"/>
      <w:autoSpaceDN w:val="0"/>
      <w:adjustRightInd w:val="0"/>
      <w:spacing w:line="288" w:lineRule="auto"/>
      <w:textAlignment w:val="center"/>
    </w:pPr>
    <w:rPr>
      <w:rFonts w:ascii="Minion Pro" w:eastAsia="Georgia" w:hAnsi="Minion Pro" w:cs="Minion Pro"/>
      <w:color w:val="000000"/>
    </w:rPr>
  </w:style>
  <w:style w:type="character" w:customStyle="1" w:styleId="apple-converted-space">
    <w:name w:val="apple-converted-space"/>
    <w:basedOn w:val="Standardstycketeckensnitt"/>
    <w:rsid w:val="006C51B4"/>
  </w:style>
  <w:style w:type="character" w:styleId="Olstomnmnande">
    <w:name w:val="Unresolved Mention"/>
    <w:basedOn w:val="Standardstycketeckensnitt"/>
    <w:uiPriority w:val="99"/>
    <w:semiHidden/>
    <w:unhideWhenUsed/>
    <w:rsid w:val="00EC3A8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8303435">
      <w:bodyDiv w:val="1"/>
      <w:marLeft w:val="0"/>
      <w:marRight w:val="0"/>
      <w:marTop w:val="0"/>
      <w:marBottom w:val="0"/>
      <w:divBdr>
        <w:top w:val="none" w:sz="0" w:space="0" w:color="auto"/>
        <w:left w:val="none" w:sz="0" w:space="0" w:color="auto"/>
        <w:bottom w:val="none" w:sz="0" w:space="0" w:color="auto"/>
        <w:right w:val="none" w:sz="0" w:space="0" w:color="auto"/>
      </w:divBdr>
    </w:div>
    <w:div w:id="409544606">
      <w:bodyDiv w:val="1"/>
      <w:marLeft w:val="0"/>
      <w:marRight w:val="0"/>
      <w:marTop w:val="0"/>
      <w:marBottom w:val="0"/>
      <w:divBdr>
        <w:top w:val="none" w:sz="0" w:space="0" w:color="auto"/>
        <w:left w:val="none" w:sz="0" w:space="0" w:color="auto"/>
        <w:bottom w:val="none" w:sz="0" w:space="0" w:color="auto"/>
        <w:right w:val="none" w:sz="0" w:space="0" w:color="auto"/>
      </w:divBdr>
    </w:div>
    <w:div w:id="594023086">
      <w:bodyDiv w:val="1"/>
      <w:marLeft w:val="0"/>
      <w:marRight w:val="0"/>
      <w:marTop w:val="0"/>
      <w:marBottom w:val="0"/>
      <w:divBdr>
        <w:top w:val="none" w:sz="0" w:space="0" w:color="auto"/>
        <w:left w:val="none" w:sz="0" w:space="0" w:color="auto"/>
        <w:bottom w:val="none" w:sz="0" w:space="0" w:color="auto"/>
        <w:right w:val="none" w:sz="0" w:space="0" w:color="auto"/>
      </w:divBdr>
    </w:div>
    <w:div w:id="657197302">
      <w:bodyDiv w:val="1"/>
      <w:marLeft w:val="0"/>
      <w:marRight w:val="0"/>
      <w:marTop w:val="0"/>
      <w:marBottom w:val="0"/>
      <w:divBdr>
        <w:top w:val="none" w:sz="0" w:space="0" w:color="auto"/>
        <w:left w:val="none" w:sz="0" w:space="0" w:color="auto"/>
        <w:bottom w:val="none" w:sz="0" w:space="0" w:color="auto"/>
        <w:right w:val="none" w:sz="0" w:space="0" w:color="auto"/>
      </w:divBdr>
    </w:div>
    <w:div w:id="664405570">
      <w:bodyDiv w:val="1"/>
      <w:marLeft w:val="0"/>
      <w:marRight w:val="0"/>
      <w:marTop w:val="0"/>
      <w:marBottom w:val="0"/>
      <w:divBdr>
        <w:top w:val="none" w:sz="0" w:space="0" w:color="auto"/>
        <w:left w:val="none" w:sz="0" w:space="0" w:color="auto"/>
        <w:bottom w:val="none" w:sz="0" w:space="0" w:color="auto"/>
        <w:right w:val="none" w:sz="0" w:space="0" w:color="auto"/>
      </w:divBdr>
    </w:div>
    <w:div w:id="667830449">
      <w:bodyDiv w:val="1"/>
      <w:marLeft w:val="0"/>
      <w:marRight w:val="0"/>
      <w:marTop w:val="0"/>
      <w:marBottom w:val="0"/>
      <w:divBdr>
        <w:top w:val="none" w:sz="0" w:space="0" w:color="auto"/>
        <w:left w:val="none" w:sz="0" w:space="0" w:color="auto"/>
        <w:bottom w:val="none" w:sz="0" w:space="0" w:color="auto"/>
        <w:right w:val="none" w:sz="0" w:space="0" w:color="auto"/>
      </w:divBdr>
    </w:div>
    <w:div w:id="743454209">
      <w:bodyDiv w:val="1"/>
      <w:marLeft w:val="0"/>
      <w:marRight w:val="0"/>
      <w:marTop w:val="0"/>
      <w:marBottom w:val="0"/>
      <w:divBdr>
        <w:top w:val="none" w:sz="0" w:space="0" w:color="auto"/>
        <w:left w:val="none" w:sz="0" w:space="0" w:color="auto"/>
        <w:bottom w:val="none" w:sz="0" w:space="0" w:color="auto"/>
        <w:right w:val="none" w:sz="0" w:space="0" w:color="auto"/>
      </w:divBdr>
    </w:div>
    <w:div w:id="823863527">
      <w:bodyDiv w:val="1"/>
      <w:marLeft w:val="0"/>
      <w:marRight w:val="0"/>
      <w:marTop w:val="0"/>
      <w:marBottom w:val="0"/>
      <w:divBdr>
        <w:top w:val="none" w:sz="0" w:space="0" w:color="auto"/>
        <w:left w:val="none" w:sz="0" w:space="0" w:color="auto"/>
        <w:bottom w:val="none" w:sz="0" w:space="0" w:color="auto"/>
        <w:right w:val="none" w:sz="0" w:space="0" w:color="auto"/>
      </w:divBdr>
    </w:div>
    <w:div w:id="1003555928">
      <w:bodyDiv w:val="1"/>
      <w:marLeft w:val="0"/>
      <w:marRight w:val="0"/>
      <w:marTop w:val="0"/>
      <w:marBottom w:val="0"/>
      <w:divBdr>
        <w:top w:val="none" w:sz="0" w:space="0" w:color="auto"/>
        <w:left w:val="none" w:sz="0" w:space="0" w:color="auto"/>
        <w:bottom w:val="none" w:sz="0" w:space="0" w:color="auto"/>
        <w:right w:val="none" w:sz="0" w:space="0" w:color="auto"/>
      </w:divBdr>
      <w:divsChild>
        <w:div w:id="698777587">
          <w:marLeft w:val="0"/>
          <w:marRight w:val="0"/>
          <w:marTop w:val="0"/>
          <w:marBottom w:val="0"/>
          <w:divBdr>
            <w:top w:val="none" w:sz="0" w:space="0" w:color="auto"/>
            <w:left w:val="none" w:sz="0" w:space="0" w:color="auto"/>
            <w:bottom w:val="none" w:sz="0" w:space="0" w:color="auto"/>
            <w:right w:val="none" w:sz="0" w:space="0" w:color="auto"/>
          </w:divBdr>
          <w:divsChild>
            <w:div w:id="1429152144">
              <w:marLeft w:val="0"/>
              <w:marRight w:val="0"/>
              <w:marTop w:val="0"/>
              <w:marBottom w:val="0"/>
              <w:divBdr>
                <w:top w:val="none" w:sz="0" w:space="0" w:color="auto"/>
                <w:left w:val="none" w:sz="0" w:space="0" w:color="auto"/>
                <w:bottom w:val="none" w:sz="0" w:space="0" w:color="auto"/>
                <w:right w:val="none" w:sz="0" w:space="0" w:color="auto"/>
              </w:divBdr>
              <w:divsChild>
                <w:div w:id="1930502142">
                  <w:marLeft w:val="0"/>
                  <w:marRight w:val="0"/>
                  <w:marTop w:val="0"/>
                  <w:marBottom w:val="0"/>
                  <w:divBdr>
                    <w:top w:val="none" w:sz="0" w:space="0" w:color="auto"/>
                    <w:left w:val="none" w:sz="0" w:space="0" w:color="auto"/>
                    <w:bottom w:val="none" w:sz="0" w:space="0" w:color="auto"/>
                    <w:right w:val="none" w:sz="0" w:space="0" w:color="auto"/>
                  </w:divBdr>
                  <w:divsChild>
                    <w:div w:id="742995514">
                      <w:marLeft w:val="0"/>
                      <w:marRight w:val="0"/>
                      <w:marTop w:val="0"/>
                      <w:marBottom w:val="0"/>
                      <w:divBdr>
                        <w:top w:val="none" w:sz="0" w:space="0" w:color="auto"/>
                        <w:left w:val="none" w:sz="0" w:space="0" w:color="auto"/>
                        <w:bottom w:val="none" w:sz="0" w:space="0" w:color="auto"/>
                        <w:right w:val="none" w:sz="0" w:space="0" w:color="auto"/>
                      </w:divBdr>
                      <w:divsChild>
                        <w:div w:id="138814151">
                          <w:marLeft w:val="0"/>
                          <w:marRight w:val="0"/>
                          <w:marTop w:val="0"/>
                          <w:marBottom w:val="0"/>
                          <w:divBdr>
                            <w:top w:val="none" w:sz="0" w:space="0" w:color="auto"/>
                            <w:left w:val="none" w:sz="0" w:space="0" w:color="auto"/>
                            <w:bottom w:val="none" w:sz="0" w:space="0" w:color="auto"/>
                            <w:right w:val="none" w:sz="0" w:space="0" w:color="auto"/>
                          </w:divBdr>
                          <w:divsChild>
                            <w:div w:id="208496357">
                              <w:marLeft w:val="0"/>
                              <w:marRight w:val="0"/>
                              <w:marTop w:val="0"/>
                              <w:marBottom w:val="0"/>
                              <w:divBdr>
                                <w:top w:val="none" w:sz="0" w:space="0" w:color="auto"/>
                                <w:left w:val="none" w:sz="0" w:space="0" w:color="auto"/>
                                <w:bottom w:val="none" w:sz="0" w:space="0" w:color="auto"/>
                                <w:right w:val="none" w:sz="0" w:space="0" w:color="auto"/>
                              </w:divBdr>
                              <w:divsChild>
                                <w:div w:id="1114058469">
                                  <w:marLeft w:val="0"/>
                                  <w:marRight w:val="0"/>
                                  <w:marTop w:val="0"/>
                                  <w:marBottom w:val="0"/>
                                  <w:divBdr>
                                    <w:top w:val="none" w:sz="0" w:space="0" w:color="auto"/>
                                    <w:left w:val="none" w:sz="0" w:space="0" w:color="auto"/>
                                    <w:bottom w:val="none" w:sz="0" w:space="0" w:color="auto"/>
                                    <w:right w:val="none" w:sz="0" w:space="0" w:color="auto"/>
                                  </w:divBdr>
                                  <w:divsChild>
                                    <w:div w:id="666902218">
                                      <w:marLeft w:val="0"/>
                                      <w:marRight w:val="0"/>
                                      <w:marTop w:val="0"/>
                                      <w:marBottom w:val="0"/>
                                      <w:divBdr>
                                        <w:top w:val="none" w:sz="0" w:space="0" w:color="auto"/>
                                        <w:left w:val="none" w:sz="0" w:space="0" w:color="auto"/>
                                        <w:bottom w:val="none" w:sz="0" w:space="0" w:color="auto"/>
                                        <w:right w:val="none" w:sz="0" w:space="0" w:color="auto"/>
                                      </w:divBdr>
                                      <w:divsChild>
                                        <w:div w:id="1563519054">
                                          <w:marLeft w:val="0"/>
                                          <w:marRight w:val="0"/>
                                          <w:marTop w:val="0"/>
                                          <w:marBottom w:val="0"/>
                                          <w:divBdr>
                                            <w:top w:val="none" w:sz="0" w:space="0" w:color="auto"/>
                                            <w:left w:val="none" w:sz="0" w:space="0" w:color="auto"/>
                                            <w:bottom w:val="none" w:sz="0" w:space="0" w:color="auto"/>
                                            <w:right w:val="none" w:sz="0" w:space="0" w:color="auto"/>
                                          </w:divBdr>
                                          <w:divsChild>
                                            <w:div w:id="56631330">
                                              <w:marLeft w:val="0"/>
                                              <w:marRight w:val="0"/>
                                              <w:marTop w:val="0"/>
                                              <w:marBottom w:val="0"/>
                                              <w:divBdr>
                                                <w:top w:val="none" w:sz="0" w:space="0" w:color="auto"/>
                                                <w:left w:val="none" w:sz="0" w:space="0" w:color="auto"/>
                                                <w:bottom w:val="none" w:sz="0" w:space="0" w:color="auto"/>
                                                <w:right w:val="none" w:sz="0" w:space="0" w:color="auto"/>
                                              </w:divBdr>
                                            </w:div>
                                            <w:div w:id="1381172431">
                                              <w:marLeft w:val="0"/>
                                              <w:marRight w:val="0"/>
                                              <w:marTop w:val="0"/>
                                              <w:marBottom w:val="0"/>
                                              <w:divBdr>
                                                <w:top w:val="none" w:sz="0" w:space="0" w:color="auto"/>
                                                <w:left w:val="none" w:sz="0" w:space="0" w:color="auto"/>
                                                <w:bottom w:val="none" w:sz="0" w:space="0" w:color="auto"/>
                                                <w:right w:val="none" w:sz="0" w:space="0" w:color="auto"/>
                                              </w:divBdr>
                                              <w:divsChild>
                                                <w:div w:id="1902518510">
                                                  <w:marLeft w:val="0"/>
                                                  <w:marRight w:val="0"/>
                                                  <w:marTop w:val="0"/>
                                                  <w:marBottom w:val="0"/>
                                                  <w:divBdr>
                                                    <w:top w:val="none" w:sz="0" w:space="0" w:color="auto"/>
                                                    <w:left w:val="none" w:sz="0" w:space="0" w:color="auto"/>
                                                    <w:bottom w:val="none" w:sz="0" w:space="0" w:color="auto"/>
                                                    <w:right w:val="none" w:sz="0" w:space="0" w:color="auto"/>
                                                  </w:divBdr>
                                                </w:div>
                                              </w:divsChild>
                                            </w:div>
                                            <w:div w:id="2034646543">
                                              <w:marLeft w:val="0"/>
                                              <w:marRight w:val="0"/>
                                              <w:marTop w:val="0"/>
                                              <w:marBottom w:val="0"/>
                                              <w:divBdr>
                                                <w:top w:val="none" w:sz="0" w:space="0" w:color="auto"/>
                                                <w:left w:val="none" w:sz="0" w:space="0" w:color="auto"/>
                                                <w:bottom w:val="none" w:sz="0" w:space="0" w:color="auto"/>
                                                <w:right w:val="none" w:sz="0" w:space="0" w:color="auto"/>
                                              </w:divBdr>
                                              <w:divsChild>
                                                <w:div w:id="150119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54425192">
      <w:bodyDiv w:val="1"/>
      <w:marLeft w:val="0"/>
      <w:marRight w:val="0"/>
      <w:marTop w:val="0"/>
      <w:marBottom w:val="0"/>
      <w:divBdr>
        <w:top w:val="none" w:sz="0" w:space="0" w:color="auto"/>
        <w:left w:val="none" w:sz="0" w:space="0" w:color="auto"/>
        <w:bottom w:val="none" w:sz="0" w:space="0" w:color="auto"/>
        <w:right w:val="none" w:sz="0" w:space="0" w:color="auto"/>
      </w:divBdr>
    </w:div>
    <w:div w:id="1116634722">
      <w:bodyDiv w:val="1"/>
      <w:marLeft w:val="0"/>
      <w:marRight w:val="0"/>
      <w:marTop w:val="0"/>
      <w:marBottom w:val="0"/>
      <w:divBdr>
        <w:top w:val="none" w:sz="0" w:space="0" w:color="auto"/>
        <w:left w:val="none" w:sz="0" w:space="0" w:color="auto"/>
        <w:bottom w:val="none" w:sz="0" w:space="0" w:color="auto"/>
        <w:right w:val="none" w:sz="0" w:space="0" w:color="auto"/>
      </w:divBdr>
    </w:div>
    <w:div w:id="1125462774">
      <w:bodyDiv w:val="1"/>
      <w:marLeft w:val="0"/>
      <w:marRight w:val="0"/>
      <w:marTop w:val="0"/>
      <w:marBottom w:val="0"/>
      <w:divBdr>
        <w:top w:val="none" w:sz="0" w:space="0" w:color="auto"/>
        <w:left w:val="none" w:sz="0" w:space="0" w:color="auto"/>
        <w:bottom w:val="none" w:sz="0" w:space="0" w:color="auto"/>
        <w:right w:val="none" w:sz="0" w:space="0" w:color="auto"/>
      </w:divBdr>
    </w:div>
    <w:div w:id="1196893515">
      <w:bodyDiv w:val="1"/>
      <w:marLeft w:val="0"/>
      <w:marRight w:val="0"/>
      <w:marTop w:val="0"/>
      <w:marBottom w:val="0"/>
      <w:divBdr>
        <w:top w:val="none" w:sz="0" w:space="0" w:color="auto"/>
        <w:left w:val="none" w:sz="0" w:space="0" w:color="auto"/>
        <w:bottom w:val="none" w:sz="0" w:space="0" w:color="auto"/>
        <w:right w:val="none" w:sz="0" w:space="0" w:color="auto"/>
      </w:divBdr>
    </w:div>
    <w:div w:id="1233276323">
      <w:bodyDiv w:val="1"/>
      <w:marLeft w:val="0"/>
      <w:marRight w:val="0"/>
      <w:marTop w:val="0"/>
      <w:marBottom w:val="0"/>
      <w:divBdr>
        <w:top w:val="none" w:sz="0" w:space="0" w:color="auto"/>
        <w:left w:val="none" w:sz="0" w:space="0" w:color="auto"/>
        <w:bottom w:val="none" w:sz="0" w:space="0" w:color="auto"/>
        <w:right w:val="none" w:sz="0" w:space="0" w:color="auto"/>
      </w:divBdr>
    </w:div>
    <w:div w:id="1265000353">
      <w:bodyDiv w:val="1"/>
      <w:marLeft w:val="0"/>
      <w:marRight w:val="0"/>
      <w:marTop w:val="0"/>
      <w:marBottom w:val="0"/>
      <w:divBdr>
        <w:top w:val="none" w:sz="0" w:space="0" w:color="auto"/>
        <w:left w:val="none" w:sz="0" w:space="0" w:color="auto"/>
        <w:bottom w:val="none" w:sz="0" w:space="0" w:color="auto"/>
        <w:right w:val="none" w:sz="0" w:space="0" w:color="auto"/>
      </w:divBdr>
    </w:div>
    <w:div w:id="1321346838">
      <w:bodyDiv w:val="1"/>
      <w:marLeft w:val="0"/>
      <w:marRight w:val="0"/>
      <w:marTop w:val="0"/>
      <w:marBottom w:val="0"/>
      <w:divBdr>
        <w:top w:val="none" w:sz="0" w:space="0" w:color="auto"/>
        <w:left w:val="none" w:sz="0" w:space="0" w:color="auto"/>
        <w:bottom w:val="none" w:sz="0" w:space="0" w:color="auto"/>
        <w:right w:val="none" w:sz="0" w:space="0" w:color="auto"/>
      </w:divBdr>
    </w:div>
    <w:div w:id="1354839048">
      <w:bodyDiv w:val="1"/>
      <w:marLeft w:val="0"/>
      <w:marRight w:val="0"/>
      <w:marTop w:val="0"/>
      <w:marBottom w:val="0"/>
      <w:divBdr>
        <w:top w:val="none" w:sz="0" w:space="0" w:color="auto"/>
        <w:left w:val="none" w:sz="0" w:space="0" w:color="auto"/>
        <w:bottom w:val="none" w:sz="0" w:space="0" w:color="auto"/>
        <w:right w:val="none" w:sz="0" w:space="0" w:color="auto"/>
      </w:divBdr>
    </w:div>
    <w:div w:id="1476948949">
      <w:bodyDiv w:val="1"/>
      <w:marLeft w:val="0"/>
      <w:marRight w:val="0"/>
      <w:marTop w:val="0"/>
      <w:marBottom w:val="0"/>
      <w:divBdr>
        <w:top w:val="none" w:sz="0" w:space="0" w:color="auto"/>
        <w:left w:val="none" w:sz="0" w:space="0" w:color="auto"/>
        <w:bottom w:val="none" w:sz="0" w:space="0" w:color="auto"/>
        <w:right w:val="none" w:sz="0" w:space="0" w:color="auto"/>
      </w:divBdr>
    </w:div>
    <w:div w:id="1525828068">
      <w:bodyDiv w:val="1"/>
      <w:marLeft w:val="0"/>
      <w:marRight w:val="0"/>
      <w:marTop w:val="0"/>
      <w:marBottom w:val="0"/>
      <w:divBdr>
        <w:top w:val="none" w:sz="0" w:space="0" w:color="auto"/>
        <w:left w:val="none" w:sz="0" w:space="0" w:color="auto"/>
        <w:bottom w:val="none" w:sz="0" w:space="0" w:color="auto"/>
        <w:right w:val="none" w:sz="0" w:space="0" w:color="auto"/>
      </w:divBdr>
    </w:div>
    <w:div w:id="1606112947">
      <w:bodyDiv w:val="1"/>
      <w:marLeft w:val="0"/>
      <w:marRight w:val="0"/>
      <w:marTop w:val="0"/>
      <w:marBottom w:val="0"/>
      <w:divBdr>
        <w:top w:val="none" w:sz="0" w:space="0" w:color="auto"/>
        <w:left w:val="none" w:sz="0" w:space="0" w:color="auto"/>
        <w:bottom w:val="none" w:sz="0" w:space="0" w:color="auto"/>
        <w:right w:val="none" w:sz="0" w:space="0" w:color="auto"/>
      </w:divBdr>
    </w:div>
    <w:div w:id="1859153574">
      <w:bodyDiv w:val="1"/>
      <w:marLeft w:val="0"/>
      <w:marRight w:val="0"/>
      <w:marTop w:val="0"/>
      <w:marBottom w:val="0"/>
      <w:divBdr>
        <w:top w:val="none" w:sz="0" w:space="0" w:color="auto"/>
        <w:left w:val="none" w:sz="0" w:space="0" w:color="auto"/>
        <w:bottom w:val="none" w:sz="0" w:space="0" w:color="auto"/>
        <w:right w:val="none" w:sz="0" w:space="0" w:color="auto"/>
      </w:divBdr>
    </w:div>
    <w:div w:id="2022779727">
      <w:bodyDiv w:val="1"/>
      <w:marLeft w:val="0"/>
      <w:marRight w:val="0"/>
      <w:marTop w:val="0"/>
      <w:marBottom w:val="0"/>
      <w:divBdr>
        <w:top w:val="none" w:sz="0" w:space="0" w:color="auto"/>
        <w:left w:val="none" w:sz="0" w:space="0" w:color="auto"/>
        <w:bottom w:val="none" w:sz="0" w:space="0" w:color="auto"/>
        <w:right w:val="none" w:sz="0" w:space="0" w:color="auto"/>
      </w:divBdr>
    </w:div>
    <w:div w:id="2064744189">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8CE237-95F0-A94D-B5C9-7E7D039DE8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694</Words>
  <Characters>3680</Characters>
  <Application>Microsoft Office Word</Application>
  <DocSecurity>0</DocSecurity>
  <Lines>30</Lines>
  <Paragraphs>8</Paragraphs>
  <ScaleCrop>false</ScaleCrop>
  <HeadingPairs>
    <vt:vector size="4" baseType="variant">
      <vt:variant>
        <vt:lpstr>Rubrik</vt:lpstr>
      </vt:variant>
      <vt:variant>
        <vt:i4>1</vt:i4>
      </vt:variant>
      <vt:variant>
        <vt:lpstr>Titel</vt:lpstr>
      </vt:variant>
      <vt:variant>
        <vt:i4>1</vt:i4>
      </vt:variant>
    </vt:vector>
  </HeadingPairs>
  <TitlesOfParts>
    <vt:vector size="2" baseType="lpstr">
      <vt:lpstr/>
      <vt:lpstr/>
    </vt:vector>
  </TitlesOfParts>
  <Manager/>
  <Company/>
  <LinksUpToDate>false</LinksUpToDate>
  <CharactersWithSpaces>4366</CharactersWithSpaces>
  <SharedDoc>false</SharedDoc>
  <HyperlinkBase/>
  <HLinks>
    <vt:vector size="552" baseType="variant">
      <vt:variant>
        <vt:i4>6291522</vt:i4>
      </vt:variant>
      <vt:variant>
        <vt:i4>513</vt:i4>
      </vt:variant>
      <vt:variant>
        <vt:i4>0</vt:i4>
      </vt:variant>
      <vt:variant>
        <vt:i4>5</vt:i4>
      </vt:variant>
      <vt:variant>
        <vt:lpwstr>http://www.hallbarturism.com/2014/01/svart-att-boka-hallbara-charterhotell.html</vt:lpwstr>
      </vt:variant>
      <vt:variant>
        <vt:lpwstr/>
      </vt:variant>
      <vt:variant>
        <vt:i4>1114233</vt:i4>
      </vt:variant>
      <vt:variant>
        <vt:i4>510</vt:i4>
      </vt:variant>
      <vt:variant>
        <vt:i4>0</vt:i4>
      </vt:variant>
      <vt:variant>
        <vt:i4>5</vt:i4>
      </vt:variant>
      <vt:variant>
        <vt:lpwstr>http://www.testfakta.se/sv/sport-fritid/article/charterbolagen-daliga-pa-hallbart-resande</vt:lpwstr>
      </vt:variant>
      <vt:variant>
        <vt:lpwstr/>
      </vt:variant>
      <vt:variant>
        <vt:i4>3342349</vt:i4>
      </vt:variant>
      <vt:variant>
        <vt:i4>507</vt:i4>
      </vt:variant>
      <vt:variant>
        <vt:i4>0</vt:i4>
      </vt:variant>
      <vt:variant>
        <vt:i4>5</vt:i4>
      </vt:variant>
      <vt:variant>
        <vt:lpwstr>http://www.ekoturism.org/naturensbasta/resMed/index.asp</vt:lpwstr>
      </vt:variant>
      <vt:variant>
        <vt:lpwstr/>
      </vt:variant>
      <vt:variant>
        <vt:i4>6553654</vt:i4>
      </vt:variant>
      <vt:variant>
        <vt:i4>504</vt:i4>
      </vt:variant>
      <vt:variant>
        <vt:i4>0</vt:i4>
      </vt:variant>
      <vt:variant>
        <vt:i4>5</vt:i4>
      </vt:variant>
      <vt:variant>
        <vt:lpwstr>https://www.naturskyddsforeningen.se/vad-du-kan-gora/gron-guide/4-satt-att-fardas-smartare</vt:lpwstr>
      </vt:variant>
      <vt:variant>
        <vt:lpwstr/>
      </vt:variant>
      <vt:variant>
        <vt:i4>1376277</vt:i4>
      </vt:variant>
      <vt:variant>
        <vt:i4>501</vt:i4>
      </vt:variant>
      <vt:variant>
        <vt:i4>0</vt:i4>
      </vt:variant>
      <vt:variant>
        <vt:i4>5</vt:i4>
      </vt:variant>
      <vt:variant>
        <vt:lpwstr>http://www.schystresande.se/</vt:lpwstr>
      </vt:variant>
      <vt:variant>
        <vt:lpwstr/>
      </vt:variant>
      <vt:variant>
        <vt:i4>2752541</vt:i4>
      </vt:variant>
      <vt:variant>
        <vt:i4>498</vt:i4>
      </vt:variant>
      <vt:variant>
        <vt:i4>0</vt:i4>
      </vt:variant>
      <vt:variant>
        <vt:i4>5</vt:i4>
      </vt:variant>
      <vt:variant>
        <vt:lpwstr>http://www.medvetenkonsumtion.se/rad-och-tips/hallbart-resande/</vt:lpwstr>
      </vt:variant>
      <vt:variant>
        <vt:lpwstr/>
      </vt:variant>
      <vt:variant>
        <vt:i4>3604510</vt:i4>
      </vt:variant>
      <vt:variant>
        <vt:i4>495</vt:i4>
      </vt:variant>
      <vt:variant>
        <vt:i4>0</vt:i4>
      </vt:variant>
      <vt:variant>
        <vt:i4>5</vt:i4>
      </vt:variant>
      <vt:variant>
        <vt:lpwstr>https://www.svd.se/mer-charter-pa-rals-i-sommar</vt:lpwstr>
      </vt:variant>
      <vt:variant>
        <vt:lpwstr/>
      </vt:variant>
      <vt:variant>
        <vt:i4>5439594</vt:i4>
      </vt:variant>
      <vt:variant>
        <vt:i4>492</vt:i4>
      </vt:variant>
      <vt:variant>
        <vt:i4>0</vt:i4>
      </vt:variant>
      <vt:variant>
        <vt:i4>5</vt:i4>
      </vt:variant>
      <vt:variant>
        <vt:lpwstr>http://wwwc.aftonbladet.se/download/resor/resguider/miljoguide-es.pdf</vt:lpwstr>
      </vt:variant>
      <vt:variant>
        <vt:lpwstr/>
      </vt:variant>
      <vt:variant>
        <vt:i4>6946816</vt:i4>
      </vt:variant>
      <vt:variant>
        <vt:i4>489</vt:i4>
      </vt:variant>
      <vt:variant>
        <vt:i4>0</vt:i4>
      </vt:variant>
      <vt:variant>
        <vt:i4>5</vt:i4>
      </vt:variant>
      <vt:variant>
        <vt:lpwstr>https://www.aftonbladet.se/temamiljo/article11428555.ab</vt:lpwstr>
      </vt:variant>
      <vt:variant>
        <vt:lpwstr/>
      </vt:variant>
      <vt:variant>
        <vt:i4>4063239</vt:i4>
      </vt:variant>
      <vt:variant>
        <vt:i4>483</vt:i4>
      </vt:variant>
      <vt:variant>
        <vt:i4>0</vt:i4>
      </vt:variant>
      <vt:variant>
        <vt:i4>5</vt:i4>
      </vt:variant>
      <vt:variant>
        <vt:lpwstr>https://www.dagenssamhalle.se/debatt/forskare-sa-ser-vi-pa-alternativen-till-en-flygskatt-31857</vt:lpwstr>
      </vt:variant>
      <vt:variant>
        <vt:lpwstr/>
      </vt:variant>
      <vt:variant>
        <vt:i4>2883691</vt:i4>
      </vt:variant>
      <vt:variant>
        <vt:i4>480</vt:i4>
      </vt:variant>
      <vt:variant>
        <vt:i4>0</vt:i4>
      </vt:variant>
      <vt:variant>
        <vt:i4>5</vt:i4>
      </vt:variant>
      <vt:variant>
        <vt:lpwstr>http://www.utslappsratt.se/berakna-utslapp/berakning-av-utslapp-fran-flyg/</vt:lpwstr>
      </vt:variant>
      <vt:variant>
        <vt:lpwstr/>
      </vt:variant>
      <vt:variant>
        <vt:i4>4522018</vt:i4>
      </vt:variant>
      <vt:variant>
        <vt:i4>477</vt:i4>
      </vt:variant>
      <vt:variant>
        <vt:i4>0</vt:i4>
      </vt:variant>
      <vt:variant>
        <vt:i4>5</vt:i4>
      </vt:variant>
      <vt:variant>
        <vt:lpwstr>https://www.transportstyrelsen.se/sv/Luftfart/Miljo-och-halsa/Berakna-resans-utslapp/</vt:lpwstr>
      </vt:variant>
      <vt:variant>
        <vt:lpwstr/>
      </vt:variant>
      <vt:variant>
        <vt:i4>1572885</vt:i4>
      </vt:variant>
      <vt:variant>
        <vt:i4>474</vt:i4>
      </vt:variant>
      <vt:variant>
        <vt:i4>0</vt:i4>
      </vt:variant>
      <vt:variant>
        <vt:i4>5</vt:i4>
      </vt:variant>
      <vt:variant>
        <vt:lpwstr>https://www.trafikverket.se/for-dig-i-branschen/miljo---for-dig-i-branschen/energi-och-klimat/Jamfor-trafikslag/</vt:lpwstr>
      </vt:variant>
      <vt:variant>
        <vt:lpwstr/>
      </vt:variant>
      <vt:variant>
        <vt:i4>655408</vt:i4>
      </vt:variant>
      <vt:variant>
        <vt:i4>471</vt:i4>
      </vt:variant>
      <vt:variant>
        <vt:i4>0</vt:i4>
      </vt:variant>
      <vt:variant>
        <vt:i4>5</vt:i4>
      </vt:variant>
      <vt:variant>
        <vt:lpwstr>https://tillvaxtverket.se/statistik/vara-undersokningar/resultat-fran-turismundersokningar/2017-02-08-dampad-okning-av-turismen-2016.html</vt:lpwstr>
      </vt:variant>
      <vt:variant>
        <vt:lpwstr/>
      </vt:variant>
      <vt:variant>
        <vt:i4>5308460</vt:i4>
      </vt:variant>
      <vt:variant>
        <vt:i4>468</vt:i4>
      </vt:variant>
      <vt:variant>
        <vt:i4>0</vt:i4>
      </vt:variant>
      <vt:variant>
        <vt:i4>5</vt:i4>
      </vt:variant>
      <vt:variant>
        <vt:lpwstr>https://www.ticket.se/charter/mexiko/</vt:lpwstr>
      </vt:variant>
      <vt:variant>
        <vt:lpwstr/>
      </vt:variant>
      <vt:variant>
        <vt:i4>5832828</vt:i4>
      </vt:variant>
      <vt:variant>
        <vt:i4>465</vt:i4>
      </vt:variant>
      <vt:variant>
        <vt:i4>0</vt:i4>
      </vt:variant>
      <vt:variant>
        <vt:i4>5</vt:i4>
      </vt:variant>
      <vt:variant>
        <vt:lpwstr>http://www.svanen.se/Hitta-produkter/Produktsok/?q=hotell</vt:lpwstr>
      </vt:variant>
      <vt:variant>
        <vt:lpwstr/>
      </vt:variant>
      <vt:variant>
        <vt:i4>2293837</vt:i4>
      </vt:variant>
      <vt:variant>
        <vt:i4>462</vt:i4>
      </vt:variant>
      <vt:variant>
        <vt:i4>0</vt:i4>
      </vt:variant>
      <vt:variant>
        <vt:i4>5</vt:i4>
      </vt:variant>
      <vt:variant>
        <vt:lpwstr>https://www.svensktflyg.se/2017/03/remissammanstallning-en-svensk-flygskatt-sou-201683/</vt:lpwstr>
      </vt:variant>
      <vt:variant>
        <vt:lpwstr/>
      </vt:variant>
      <vt:variant>
        <vt:i4>8323128</vt:i4>
      </vt:variant>
      <vt:variant>
        <vt:i4>459</vt:i4>
      </vt:variant>
      <vt:variant>
        <vt:i4>0</vt:i4>
      </vt:variant>
      <vt:variant>
        <vt:i4>5</vt:i4>
      </vt:variant>
      <vt:variant>
        <vt:lpwstr>http://www.rosabussarna.se</vt:lpwstr>
      </vt:variant>
      <vt:variant>
        <vt:lpwstr/>
      </vt:variant>
      <vt:variant>
        <vt:i4>3276847</vt:i4>
      </vt:variant>
      <vt:variant>
        <vt:i4>456</vt:i4>
      </vt:variant>
      <vt:variant>
        <vt:i4>0</vt:i4>
      </vt:variant>
      <vt:variant>
        <vt:i4>5</vt:i4>
      </vt:variant>
      <vt:variant>
        <vt:lpwstr>http://urn.kb.se/resolve?urn=urn:nbn:se:umu:diva-91035</vt:lpwstr>
      </vt:variant>
      <vt:variant>
        <vt:lpwstr/>
      </vt:variant>
      <vt:variant>
        <vt:i4>7995490</vt:i4>
      </vt:variant>
      <vt:variant>
        <vt:i4>453</vt:i4>
      </vt:variant>
      <vt:variant>
        <vt:i4>0</vt:i4>
      </vt:variant>
      <vt:variant>
        <vt:i4>5</vt:i4>
      </vt:variant>
      <vt:variant>
        <vt:lpwstr>http://www.naturvardsverket.se/Miljoarbete-i-samhallet/Sveriges-miljomal/Miljokvalitetsmalen/Begransad-klimatpaverkan/</vt:lpwstr>
      </vt:variant>
      <vt:variant>
        <vt:lpwstr/>
      </vt:variant>
      <vt:variant>
        <vt:i4>6553638</vt:i4>
      </vt:variant>
      <vt:variant>
        <vt:i4>450</vt:i4>
      </vt:variant>
      <vt:variant>
        <vt:i4>0</vt:i4>
      </vt:variant>
      <vt:variant>
        <vt:i4>5</vt:i4>
      </vt:variant>
      <vt:variant>
        <vt:lpwstr>http://www.naturvardsverket.se/Sa-mar-miljon/Statistik-A-O/Klimat-vaxthusgasutslapp-fran-svensk-konsumtion-per-person/</vt:lpwstr>
      </vt:variant>
      <vt:variant>
        <vt:lpwstr/>
      </vt:variant>
      <vt:variant>
        <vt:i4>7733291</vt:i4>
      </vt:variant>
      <vt:variant>
        <vt:i4>447</vt:i4>
      </vt:variant>
      <vt:variant>
        <vt:i4>0</vt:i4>
      </vt:variant>
      <vt:variant>
        <vt:i4>5</vt:i4>
      </vt:variant>
      <vt:variant>
        <vt:lpwstr>https://www.naturskyddsforeningen.se/bra-miljoval/persontransporter</vt:lpwstr>
      </vt:variant>
      <vt:variant>
        <vt:lpwstr>conversion-1151775744</vt:lpwstr>
      </vt:variant>
      <vt:variant>
        <vt:i4>1376301</vt:i4>
      </vt:variant>
      <vt:variant>
        <vt:i4>444</vt:i4>
      </vt:variant>
      <vt:variant>
        <vt:i4>0</vt:i4>
      </vt:variant>
      <vt:variant>
        <vt:i4>5</vt:i4>
      </vt:variant>
      <vt:variant>
        <vt:lpwstr>https://naturesbestsweden.com/sv/om-natures-best/</vt:lpwstr>
      </vt:variant>
      <vt:variant>
        <vt:lpwstr/>
      </vt:variant>
      <vt:variant>
        <vt:i4>8126540</vt:i4>
      </vt:variant>
      <vt:variant>
        <vt:i4>441</vt:i4>
      </vt:variant>
      <vt:variant>
        <vt:i4>0</vt:i4>
      </vt:variant>
      <vt:variant>
        <vt:i4>5</vt:i4>
      </vt:variant>
      <vt:variant>
        <vt:lpwstr>https://naturesbestsweden.com/sv/start/</vt:lpwstr>
      </vt:variant>
      <vt:variant>
        <vt:lpwstr/>
      </vt:variant>
      <vt:variant>
        <vt:i4>5242968</vt:i4>
      </vt:variant>
      <vt:variant>
        <vt:i4>438</vt:i4>
      </vt:variant>
      <vt:variant>
        <vt:i4>0</vt:i4>
      </vt:variant>
      <vt:variant>
        <vt:i4>5</vt:i4>
      </vt:variant>
      <vt:variant>
        <vt:lpwstr>http://www.konkurrensverket.se/konkurrens/om-konkurrensreglerna/--ovrigt--/eus-konkurrensregler/</vt:lpwstr>
      </vt:variant>
      <vt:variant>
        <vt:lpwstr/>
      </vt:variant>
      <vt:variant>
        <vt:i4>1179663</vt:i4>
      </vt:variant>
      <vt:variant>
        <vt:i4>398</vt:i4>
      </vt:variant>
      <vt:variant>
        <vt:i4>0</vt:i4>
      </vt:variant>
      <vt:variant>
        <vt:i4>5</vt:i4>
      </vt:variant>
      <vt:variant>
        <vt:lpwstr/>
      </vt:variant>
      <vt:variant>
        <vt:lpwstr>_Toc508694972</vt:lpwstr>
      </vt:variant>
      <vt:variant>
        <vt:i4>1179660</vt:i4>
      </vt:variant>
      <vt:variant>
        <vt:i4>392</vt:i4>
      </vt:variant>
      <vt:variant>
        <vt:i4>0</vt:i4>
      </vt:variant>
      <vt:variant>
        <vt:i4>5</vt:i4>
      </vt:variant>
      <vt:variant>
        <vt:lpwstr/>
      </vt:variant>
      <vt:variant>
        <vt:lpwstr>_Toc508694971</vt:lpwstr>
      </vt:variant>
      <vt:variant>
        <vt:i4>1179661</vt:i4>
      </vt:variant>
      <vt:variant>
        <vt:i4>386</vt:i4>
      </vt:variant>
      <vt:variant>
        <vt:i4>0</vt:i4>
      </vt:variant>
      <vt:variant>
        <vt:i4>5</vt:i4>
      </vt:variant>
      <vt:variant>
        <vt:lpwstr/>
      </vt:variant>
      <vt:variant>
        <vt:lpwstr>_Toc508694970</vt:lpwstr>
      </vt:variant>
      <vt:variant>
        <vt:i4>1245188</vt:i4>
      </vt:variant>
      <vt:variant>
        <vt:i4>380</vt:i4>
      </vt:variant>
      <vt:variant>
        <vt:i4>0</vt:i4>
      </vt:variant>
      <vt:variant>
        <vt:i4>5</vt:i4>
      </vt:variant>
      <vt:variant>
        <vt:lpwstr/>
      </vt:variant>
      <vt:variant>
        <vt:lpwstr>_Toc508694969</vt:lpwstr>
      </vt:variant>
      <vt:variant>
        <vt:i4>1245189</vt:i4>
      </vt:variant>
      <vt:variant>
        <vt:i4>374</vt:i4>
      </vt:variant>
      <vt:variant>
        <vt:i4>0</vt:i4>
      </vt:variant>
      <vt:variant>
        <vt:i4>5</vt:i4>
      </vt:variant>
      <vt:variant>
        <vt:lpwstr/>
      </vt:variant>
      <vt:variant>
        <vt:lpwstr>_Toc508694968</vt:lpwstr>
      </vt:variant>
      <vt:variant>
        <vt:i4>1245194</vt:i4>
      </vt:variant>
      <vt:variant>
        <vt:i4>368</vt:i4>
      </vt:variant>
      <vt:variant>
        <vt:i4>0</vt:i4>
      </vt:variant>
      <vt:variant>
        <vt:i4>5</vt:i4>
      </vt:variant>
      <vt:variant>
        <vt:lpwstr/>
      </vt:variant>
      <vt:variant>
        <vt:lpwstr>_Toc508694967</vt:lpwstr>
      </vt:variant>
      <vt:variant>
        <vt:i4>1245195</vt:i4>
      </vt:variant>
      <vt:variant>
        <vt:i4>362</vt:i4>
      </vt:variant>
      <vt:variant>
        <vt:i4>0</vt:i4>
      </vt:variant>
      <vt:variant>
        <vt:i4>5</vt:i4>
      </vt:variant>
      <vt:variant>
        <vt:lpwstr/>
      </vt:variant>
      <vt:variant>
        <vt:lpwstr>_Toc508694966</vt:lpwstr>
      </vt:variant>
      <vt:variant>
        <vt:i4>1245192</vt:i4>
      </vt:variant>
      <vt:variant>
        <vt:i4>356</vt:i4>
      </vt:variant>
      <vt:variant>
        <vt:i4>0</vt:i4>
      </vt:variant>
      <vt:variant>
        <vt:i4>5</vt:i4>
      </vt:variant>
      <vt:variant>
        <vt:lpwstr/>
      </vt:variant>
      <vt:variant>
        <vt:lpwstr>_Toc508694965</vt:lpwstr>
      </vt:variant>
      <vt:variant>
        <vt:i4>1245193</vt:i4>
      </vt:variant>
      <vt:variant>
        <vt:i4>350</vt:i4>
      </vt:variant>
      <vt:variant>
        <vt:i4>0</vt:i4>
      </vt:variant>
      <vt:variant>
        <vt:i4>5</vt:i4>
      </vt:variant>
      <vt:variant>
        <vt:lpwstr/>
      </vt:variant>
      <vt:variant>
        <vt:lpwstr>_Toc508694964</vt:lpwstr>
      </vt:variant>
      <vt:variant>
        <vt:i4>1245198</vt:i4>
      </vt:variant>
      <vt:variant>
        <vt:i4>344</vt:i4>
      </vt:variant>
      <vt:variant>
        <vt:i4>0</vt:i4>
      </vt:variant>
      <vt:variant>
        <vt:i4>5</vt:i4>
      </vt:variant>
      <vt:variant>
        <vt:lpwstr/>
      </vt:variant>
      <vt:variant>
        <vt:lpwstr>_Toc508694963</vt:lpwstr>
      </vt:variant>
      <vt:variant>
        <vt:i4>1245199</vt:i4>
      </vt:variant>
      <vt:variant>
        <vt:i4>338</vt:i4>
      </vt:variant>
      <vt:variant>
        <vt:i4>0</vt:i4>
      </vt:variant>
      <vt:variant>
        <vt:i4>5</vt:i4>
      </vt:variant>
      <vt:variant>
        <vt:lpwstr/>
      </vt:variant>
      <vt:variant>
        <vt:lpwstr>_Toc508694962</vt:lpwstr>
      </vt:variant>
      <vt:variant>
        <vt:i4>1245196</vt:i4>
      </vt:variant>
      <vt:variant>
        <vt:i4>332</vt:i4>
      </vt:variant>
      <vt:variant>
        <vt:i4>0</vt:i4>
      </vt:variant>
      <vt:variant>
        <vt:i4>5</vt:i4>
      </vt:variant>
      <vt:variant>
        <vt:lpwstr/>
      </vt:variant>
      <vt:variant>
        <vt:lpwstr>_Toc508694961</vt:lpwstr>
      </vt:variant>
      <vt:variant>
        <vt:i4>1245197</vt:i4>
      </vt:variant>
      <vt:variant>
        <vt:i4>326</vt:i4>
      </vt:variant>
      <vt:variant>
        <vt:i4>0</vt:i4>
      </vt:variant>
      <vt:variant>
        <vt:i4>5</vt:i4>
      </vt:variant>
      <vt:variant>
        <vt:lpwstr/>
      </vt:variant>
      <vt:variant>
        <vt:lpwstr>_Toc508694960</vt:lpwstr>
      </vt:variant>
      <vt:variant>
        <vt:i4>1048580</vt:i4>
      </vt:variant>
      <vt:variant>
        <vt:i4>320</vt:i4>
      </vt:variant>
      <vt:variant>
        <vt:i4>0</vt:i4>
      </vt:variant>
      <vt:variant>
        <vt:i4>5</vt:i4>
      </vt:variant>
      <vt:variant>
        <vt:lpwstr/>
      </vt:variant>
      <vt:variant>
        <vt:lpwstr>_Toc508694959</vt:lpwstr>
      </vt:variant>
      <vt:variant>
        <vt:i4>1048581</vt:i4>
      </vt:variant>
      <vt:variant>
        <vt:i4>314</vt:i4>
      </vt:variant>
      <vt:variant>
        <vt:i4>0</vt:i4>
      </vt:variant>
      <vt:variant>
        <vt:i4>5</vt:i4>
      </vt:variant>
      <vt:variant>
        <vt:lpwstr/>
      </vt:variant>
      <vt:variant>
        <vt:lpwstr>_Toc508694958</vt:lpwstr>
      </vt:variant>
      <vt:variant>
        <vt:i4>1048586</vt:i4>
      </vt:variant>
      <vt:variant>
        <vt:i4>308</vt:i4>
      </vt:variant>
      <vt:variant>
        <vt:i4>0</vt:i4>
      </vt:variant>
      <vt:variant>
        <vt:i4>5</vt:i4>
      </vt:variant>
      <vt:variant>
        <vt:lpwstr/>
      </vt:variant>
      <vt:variant>
        <vt:lpwstr>_Toc508694957</vt:lpwstr>
      </vt:variant>
      <vt:variant>
        <vt:i4>1048587</vt:i4>
      </vt:variant>
      <vt:variant>
        <vt:i4>302</vt:i4>
      </vt:variant>
      <vt:variant>
        <vt:i4>0</vt:i4>
      </vt:variant>
      <vt:variant>
        <vt:i4>5</vt:i4>
      </vt:variant>
      <vt:variant>
        <vt:lpwstr/>
      </vt:variant>
      <vt:variant>
        <vt:lpwstr>_Toc508694956</vt:lpwstr>
      </vt:variant>
      <vt:variant>
        <vt:i4>1048584</vt:i4>
      </vt:variant>
      <vt:variant>
        <vt:i4>296</vt:i4>
      </vt:variant>
      <vt:variant>
        <vt:i4>0</vt:i4>
      </vt:variant>
      <vt:variant>
        <vt:i4>5</vt:i4>
      </vt:variant>
      <vt:variant>
        <vt:lpwstr/>
      </vt:variant>
      <vt:variant>
        <vt:lpwstr>_Toc508694955</vt:lpwstr>
      </vt:variant>
      <vt:variant>
        <vt:i4>1048585</vt:i4>
      </vt:variant>
      <vt:variant>
        <vt:i4>290</vt:i4>
      </vt:variant>
      <vt:variant>
        <vt:i4>0</vt:i4>
      </vt:variant>
      <vt:variant>
        <vt:i4>5</vt:i4>
      </vt:variant>
      <vt:variant>
        <vt:lpwstr/>
      </vt:variant>
      <vt:variant>
        <vt:lpwstr>_Toc508694954</vt:lpwstr>
      </vt:variant>
      <vt:variant>
        <vt:i4>1048590</vt:i4>
      </vt:variant>
      <vt:variant>
        <vt:i4>284</vt:i4>
      </vt:variant>
      <vt:variant>
        <vt:i4>0</vt:i4>
      </vt:variant>
      <vt:variant>
        <vt:i4>5</vt:i4>
      </vt:variant>
      <vt:variant>
        <vt:lpwstr/>
      </vt:variant>
      <vt:variant>
        <vt:lpwstr>_Toc508694953</vt:lpwstr>
      </vt:variant>
      <vt:variant>
        <vt:i4>1048591</vt:i4>
      </vt:variant>
      <vt:variant>
        <vt:i4>278</vt:i4>
      </vt:variant>
      <vt:variant>
        <vt:i4>0</vt:i4>
      </vt:variant>
      <vt:variant>
        <vt:i4>5</vt:i4>
      </vt:variant>
      <vt:variant>
        <vt:lpwstr/>
      </vt:variant>
      <vt:variant>
        <vt:lpwstr>_Toc508694952</vt:lpwstr>
      </vt:variant>
      <vt:variant>
        <vt:i4>1048588</vt:i4>
      </vt:variant>
      <vt:variant>
        <vt:i4>272</vt:i4>
      </vt:variant>
      <vt:variant>
        <vt:i4>0</vt:i4>
      </vt:variant>
      <vt:variant>
        <vt:i4>5</vt:i4>
      </vt:variant>
      <vt:variant>
        <vt:lpwstr/>
      </vt:variant>
      <vt:variant>
        <vt:lpwstr>_Toc508694951</vt:lpwstr>
      </vt:variant>
      <vt:variant>
        <vt:i4>1048589</vt:i4>
      </vt:variant>
      <vt:variant>
        <vt:i4>266</vt:i4>
      </vt:variant>
      <vt:variant>
        <vt:i4>0</vt:i4>
      </vt:variant>
      <vt:variant>
        <vt:i4>5</vt:i4>
      </vt:variant>
      <vt:variant>
        <vt:lpwstr/>
      </vt:variant>
      <vt:variant>
        <vt:lpwstr>_Toc508694950</vt:lpwstr>
      </vt:variant>
      <vt:variant>
        <vt:i4>1114116</vt:i4>
      </vt:variant>
      <vt:variant>
        <vt:i4>260</vt:i4>
      </vt:variant>
      <vt:variant>
        <vt:i4>0</vt:i4>
      </vt:variant>
      <vt:variant>
        <vt:i4>5</vt:i4>
      </vt:variant>
      <vt:variant>
        <vt:lpwstr/>
      </vt:variant>
      <vt:variant>
        <vt:lpwstr>_Toc508694949</vt:lpwstr>
      </vt:variant>
      <vt:variant>
        <vt:i4>1114117</vt:i4>
      </vt:variant>
      <vt:variant>
        <vt:i4>254</vt:i4>
      </vt:variant>
      <vt:variant>
        <vt:i4>0</vt:i4>
      </vt:variant>
      <vt:variant>
        <vt:i4>5</vt:i4>
      </vt:variant>
      <vt:variant>
        <vt:lpwstr/>
      </vt:variant>
      <vt:variant>
        <vt:lpwstr>_Toc508694948</vt:lpwstr>
      </vt:variant>
      <vt:variant>
        <vt:i4>1114122</vt:i4>
      </vt:variant>
      <vt:variant>
        <vt:i4>248</vt:i4>
      </vt:variant>
      <vt:variant>
        <vt:i4>0</vt:i4>
      </vt:variant>
      <vt:variant>
        <vt:i4>5</vt:i4>
      </vt:variant>
      <vt:variant>
        <vt:lpwstr/>
      </vt:variant>
      <vt:variant>
        <vt:lpwstr>_Toc508694947</vt:lpwstr>
      </vt:variant>
      <vt:variant>
        <vt:i4>1114123</vt:i4>
      </vt:variant>
      <vt:variant>
        <vt:i4>242</vt:i4>
      </vt:variant>
      <vt:variant>
        <vt:i4>0</vt:i4>
      </vt:variant>
      <vt:variant>
        <vt:i4>5</vt:i4>
      </vt:variant>
      <vt:variant>
        <vt:lpwstr/>
      </vt:variant>
      <vt:variant>
        <vt:lpwstr>_Toc508694946</vt:lpwstr>
      </vt:variant>
      <vt:variant>
        <vt:i4>1114120</vt:i4>
      </vt:variant>
      <vt:variant>
        <vt:i4>236</vt:i4>
      </vt:variant>
      <vt:variant>
        <vt:i4>0</vt:i4>
      </vt:variant>
      <vt:variant>
        <vt:i4>5</vt:i4>
      </vt:variant>
      <vt:variant>
        <vt:lpwstr/>
      </vt:variant>
      <vt:variant>
        <vt:lpwstr>_Toc508694945</vt:lpwstr>
      </vt:variant>
      <vt:variant>
        <vt:i4>1114121</vt:i4>
      </vt:variant>
      <vt:variant>
        <vt:i4>230</vt:i4>
      </vt:variant>
      <vt:variant>
        <vt:i4>0</vt:i4>
      </vt:variant>
      <vt:variant>
        <vt:i4>5</vt:i4>
      </vt:variant>
      <vt:variant>
        <vt:lpwstr/>
      </vt:variant>
      <vt:variant>
        <vt:lpwstr>_Toc508694944</vt:lpwstr>
      </vt:variant>
      <vt:variant>
        <vt:i4>1114126</vt:i4>
      </vt:variant>
      <vt:variant>
        <vt:i4>224</vt:i4>
      </vt:variant>
      <vt:variant>
        <vt:i4>0</vt:i4>
      </vt:variant>
      <vt:variant>
        <vt:i4>5</vt:i4>
      </vt:variant>
      <vt:variant>
        <vt:lpwstr/>
      </vt:variant>
      <vt:variant>
        <vt:lpwstr>_Toc508694943</vt:lpwstr>
      </vt:variant>
      <vt:variant>
        <vt:i4>1114127</vt:i4>
      </vt:variant>
      <vt:variant>
        <vt:i4>218</vt:i4>
      </vt:variant>
      <vt:variant>
        <vt:i4>0</vt:i4>
      </vt:variant>
      <vt:variant>
        <vt:i4>5</vt:i4>
      </vt:variant>
      <vt:variant>
        <vt:lpwstr/>
      </vt:variant>
      <vt:variant>
        <vt:lpwstr>_Toc508694942</vt:lpwstr>
      </vt:variant>
      <vt:variant>
        <vt:i4>1114124</vt:i4>
      </vt:variant>
      <vt:variant>
        <vt:i4>212</vt:i4>
      </vt:variant>
      <vt:variant>
        <vt:i4>0</vt:i4>
      </vt:variant>
      <vt:variant>
        <vt:i4>5</vt:i4>
      </vt:variant>
      <vt:variant>
        <vt:lpwstr/>
      </vt:variant>
      <vt:variant>
        <vt:lpwstr>_Toc508694941</vt:lpwstr>
      </vt:variant>
      <vt:variant>
        <vt:i4>1114125</vt:i4>
      </vt:variant>
      <vt:variant>
        <vt:i4>206</vt:i4>
      </vt:variant>
      <vt:variant>
        <vt:i4>0</vt:i4>
      </vt:variant>
      <vt:variant>
        <vt:i4>5</vt:i4>
      </vt:variant>
      <vt:variant>
        <vt:lpwstr/>
      </vt:variant>
      <vt:variant>
        <vt:lpwstr>_Toc508694940</vt:lpwstr>
      </vt:variant>
      <vt:variant>
        <vt:i4>1441796</vt:i4>
      </vt:variant>
      <vt:variant>
        <vt:i4>200</vt:i4>
      </vt:variant>
      <vt:variant>
        <vt:i4>0</vt:i4>
      </vt:variant>
      <vt:variant>
        <vt:i4>5</vt:i4>
      </vt:variant>
      <vt:variant>
        <vt:lpwstr/>
      </vt:variant>
      <vt:variant>
        <vt:lpwstr>_Toc508694939</vt:lpwstr>
      </vt:variant>
      <vt:variant>
        <vt:i4>1441797</vt:i4>
      </vt:variant>
      <vt:variant>
        <vt:i4>194</vt:i4>
      </vt:variant>
      <vt:variant>
        <vt:i4>0</vt:i4>
      </vt:variant>
      <vt:variant>
        <vt:i4>5</vt:i4>
      </vt:variant>
      <vt:variant>
        <vt:lpwstr/>
      </vt:variant>
      <vt:variant>
        <vt:lpwstr>_Toc508694938</vt:lpwstr>
      </vt:variant>
      <vt:variant>
        <vt:i4>1441802</vt:i4>
      </vt:variant>
      <vt:variant>
        <vt:i4>188</vt:i4>
      </vt:variant>
      <vt:variant>
        <vt:i4>0</vt:i4>
      </vt:variant>
      <vt:variant>
        <vt:i4>5</vt:i4>
      </vt:variant>
      <vt:variant>
        <vt:lpwstr/>
      </vt:variant>
      <vt:variant>
        <vt:lpwstr>_Toc508694937</vt:lpwstr>
      </vt:variant>
      <vt:variant>
        <vt:i4>1441803</vt:i4>
      </vt:variant>
      <vt:variant>
        <vt:i4>182</vt:i4>
      </vt:variant>
      <vt:variant>
        <vt:i4>0</vt:i4>
      </vt:variant>
      <vt:variant>
        <vt:i4>5</vt:i4>
      </vt:variant>
      <vt:variant>
        <vt:lpwstr/>
      </vt:variant>
      <vt:variant>
        <vt:lpwstr>_Toc508694936</vt:lpwstr>
      </vt:variant>
      <vt:variant>
        <vt:i4>1441800</vt:i4>
      </vt:variant>
      <vt:variant>
        <vt:i4>176</vt:i4>
      </vt:variant>
      <vt:variant>
        <vt:i4>0</vt:i4>
      </vt:variant>
      <vt:variant>
        <vt:i4>5</vt:i4>
      </vt:variant>
      <vt:variant>
        <vt:lpwstr/>
      </vt:variant>
      <vt:variant>
        <vt:lpwstr>_Toc508694935</vt:lpwstr>
      </vt:variant>
      <vt:variant>
        <vt:i4>1441801</vt:i4>
      </vt:variant>
      <vt:variant>
        <vt:i4>170</vt:i4>
      </vt:variant>
      <vt:variant>
        <vt:i4>0</vt:i4>
      </vt:variant>
      <vt:variant>
        <vt:i4>5</vt:i4>
      </vt:variant>
      <vt:variant>
        <vt:lpwstr/>
      </vt:variant>
      <vt:variant>
        <vt:lpwstr>_Toc508694934</vt:lpwstr>
      </vt:variant>
      <vt:variant>
        <vt:i4>1441806</vt:i4>
      </vt:variant>
      <vt:variant>
        <vt:i4>164</vt:i4>
      </vt:variant>
      <vt:variant>
        <vt:i4>0</vt:i4>
      </vt:variant>
      <vt:variant>
        <vt:i4>5</vt:i4>
      </vt:variant>
      <vt:variant>
        <vt:lpwstr/>
      </vt:variant>
      <vt:variant>
        <vt:lpwstr>_Toc508694933</vt:lpwstr>
      </vt:variant>
      <vt:variant>
        <vt:i4>1441807</vt:i4>
      </vt:variant>
      <vt:variant>
        <vt:i4>158</vt:i4>
      </vt:variant>
      <vt:variant>
        <vt:i4>0</vt:i4>
      </vt:variant>
      <vt:variant>
        <vt:i4>5</vt:i4>
      </vt:variant>
      <vt:variant>
        <vt:lpwstr/>
      </vt:variant>
      <vt:variant>
        <vt:lpwstr>_Toc508694932</vt:lpwstr>
      </vt:variant>
      <vt:variant>
        <vt:i4>1441804</vt:i4>
      </vt:variant>
      <vt:variant>
        <vt:i4>152</vt:i4>
      </vt:variant>
      <vt:variant>
        <vt:i4>0</vt:i4>
      </vt:variant>
      <vt:variant>
        <vt:i4>5</vt:i4>
      </vt:variant>
      <vt:variant>
        <vt:lpwstr/>
      </vt:variant>
      <vt:variant>
        <vt:lpwstr>_Toc508694931</vt:lpwstr>
      </vt:variant>
      <vt:variant>
        <vt:i4>1441805</vt:i4>
      </vt:variant>
      <vt:variant>
        <vt:i4>146</vt:i4>
      </vt:variant>
      <vt:variant>
        <vt:i4>0</vt:i4>
      </vt:variant>
      <vt:variant>
        <vt:i4>5</vt:i4>
      </vt:variant>
      <vt:variant>
        <vt:lpwstr/>
      </vt:variant>
      <vt:variant>
        <vt:lpwstr>_Toc508694930</vt:lpwstr>
      </vt:variant>
      <vt:variant>
        <vt:i4>1507332</vt:i4>
      </vt:variant>
      <vt:variant>
        <vt:i4>140</vt:i4>
      </vt:variant>
      <vt:variant>
        <vt:i4>0</vt:i4>
      </vt:variant>
      <vt:variant>
        <vt:i4>5</vt:i4>
      </vt:variant>
      <vt:variant>
        <vt:lpwstr/>
      </vt:variant>
      <vt:variant>
        <vt:lpwstr>_Toc508694929</vt:lpwstr>
      </vt:variant>
      <vt:variant>
        <vt:i4>1507333</vt:i4>
      </vt:variant>
      <vt:variant>
        <vt:i4>134</vt:i4>
      </vt:variant>
      <vt:variant>
        <vt:i4>0</vt:i4>
      </vt:variant>
      <vt:variant>
        <vt:i4>5</vt:i4>
      </vt:variant>
      <vt:variant>
        <vt:lpwstr/>
      </vt:variant>
      <vt:variant>
        <vt:lpwstr>_Toc508694928</vt:lpwstr>
      </vt:variant>
      <vt:variant>
        <vt:i4>1507338</vt:i4>
      </vt:variant>
      <vt:variant>
        <vt:i4>128</vt:i4>
      </vt:variant>
      <vt:variant>
        <vt:i4>0</vt:i4>
      </vt:variant>
      <vt:variant>
        <vt:i4>5</vt:i4>
      </vt:variant>
      <vt:variant>
        <vt:lpwstr/>
      </vt:variant>
      <vt:variant>
        <vt:lpwstr>_Toc508694927</vt:lpwstr>
      </vt:variant>
      <vt:variant>
        <vt:i4>1507339</vt:i4>
      </vt:variant>
      <vt:variant>
        <vt:i4>122</vt:i4>
      </vt:variant>
      <vt:variant>
        <vt:i4>0</vt:i4>
      </vt:variant>
      <vt:variant>
        <vt:i4>5</vt:i4>
      </vt:variant>
      <vt:variant>
        <vt:lpwstr/>
      </vt:variant>
      <vt:variant>
        <vt:lpwstr>_Toc508694926</vt:lpwstr>
      </vt:variant>
      <vt:variant>
        <vt:i4>1507336</vt:i4>
      </vt:variant>
      <vt:variant>
        <vt:i4>116</vt:i4>
      </vt:variant>
      <vt:variant>
        <vt:i4>0</vt:i4>
      </vt:variant>
      <vt:variant>
        <vt:i4>5</vt:i4>
      </vt:variant>
      <vt:variant>
        <vt:lpwstr/>
      </vt:variant>
      <vt:variant>
        <vt:lpwstr>_Toc508694925</vt:lpwstr>
      </vt:variant>
      <vt:variant>
        <vt:i4>1507337</vt:i4>
      </vt:variant>
      <vt:variant>
        <vt:i4>110</vt:i4>
      </vt:variant>
      <vt:variant>
        <vt:i4>0</vt:i4>
      </vt:variant>
      <vt:variant>
        <vt:i4>5</vt:i4>
      </vt:variant>
      <vt:variant>
        <vt:lpwstr/>
      </vt:variant>
      <vt:variant>
        <vt:lpwstr>_Toc508694924</vt:lpwstr>
      </vt:variant>
      <vt:variant>
        <vt:i4>1507342</vt:i4>
      </vt:variant>
      <vt:variant>
        <vt:i4>104</vt:i4>
      </vt:variant>
      <vt:variant>
        <vt:i4>0</vt:i4>
      </vt:variant>
      <vt:variant>
        <vt:i4>5</vt:i4>
      </vt:variant>
      <vt:variant>
        <vt:lpwstr/>
      </vt:variant>
      <vt:variant>
        <vt:lpwstr>_Toc508694923</vt:lpwstr>
      </vt:variant>
      <vt:variant>
        <vt:i4>1507343</vt:i4>
      </vt:variant>
      <vt:variant>
        <vt:i4>98</vt:i4>
      </vt:variant>
      <vt:variant>
        <vt:i4>0</vt:i4>
      </vt:variant>
      <vt:variant>
        <vt:i4>5</vt:i4>
      </vt:variant>
      <vt:variant>
        <vt:lpwstr/>
      </vt:variant>
      <vt:variant>
        <vt:lpwstr>_Toc508694922</vt:lpwstr>
      </vt:variant>
      <vt:variant>
        <vt:i4>1507340</vt:i4>
      </vt:variant>
      <vt:variant>
        <vt:i4>92</vt:i4>
      </vt:variant>
      <vt:variant>
        <vt:i4>0</vt:i4>
      </vt:variant>
      <vt:variant>
        <vt:i4>5</vt:i4>
      </vt:variant>
      <vt:variant>
        <vt:lpwstr/>
      </vt:variant>
      <vt:variant>
        <vt:lpwstr>_Toc508694921</vt:lpwstr>
      </vt:variant>
      <vt:variant>
        <vt:i4>1507341</vt:i4>
      </vt:variant>
      <vt:variant>
        <vt:i4>86</vt:i4>
      </vt:variant>
      <vt:variant>
        <vt:i4>0</vt:i4>
      </vt:variant>
      <vt:variant>
        <vt:i4>5</vt:i4>
      </vt:variant>
      <vt:variant>
        <vt:lpwstr/>
      </vt:variant>
      <vt:variant>
        <vt:lpwstr>_Toc508694920</vt:lpwstr>
      </vt:variant>
      <vt:variant>
        <vt:i4>1310724</vt:i4>
      </vt:variant>
      <vt:variant>
        <vt:i4>80</vt:i4>
      </vt:variant>
      <vt:variant>
        <vt:i4>0</vt:i4>
      </vt:variant>
      <vt:variant>
        <vt:i4>5</vt:i4>
      </vt:variant>
      <vt:variant>
        <vt:lpwstr/>
      </vt:variant>
      <vt:variant>
        <vt:lpwstr>_Toc508694919</vt:lpwstr>
      </vt:variant>
      <vt:variant>
        <vt:i4>1310725</vt:i4>
      </vt:variant>
      <vt:variant>
        <vt:i4>74</vt:i4>
      </vt:variant>
      <vt:variant>
        <vt:i4>0</vt:i4>
      </vt:variant>
      <vt:variant>
        <vt:i4>5</vt:i4>
      </vt:variant>
      <vt:variant>
        <vt:lpwstr/>
      </vt:variant>
      <vt:variant>
        <vt:lpwstr>_Toc508694918</vt:lpwstr>
      </vt:variant>
      <vt:variant>
        <vt:i4>1310730</vt:i4>
      </vt:variant>
      <vt:variant>
        <vt:i4>68</vt:i4>
      </vt:variant>
      <vt:variant>
        <vt:i4>0</vt:i4>
      </vt:variant>
      <vt:variant>
        <vt:i4>5</vt:i4>
      </vt:variant>
      <vt:variant>
        <vt:lpwstr/>
      </vt:variant>
      <vt:variant>
        <vt:lpwstr>_Toc508694917</vt:lpwstr>
      </vt:variant>
      <vt:variant>
        <vt:i4>1310731</vt:i4>
      </vt:variant>
      <vt:variant>
        <vt:i4>62</vt:i4>
      </vt:variant>
      <vt:variant>
        <vt:i4>0</vt:i4>
      </vt:variant>
      <vt:variant>
        <vt:i4>5</vt:i4>
      </vt:variant>
      <vt:variant>
        <vt:lpwstr/>
      </vt:variant>
      <vt:variant>
        <vt:lpwstr>_Toc508694916</vt:lpwstr>
      </vt:variant>
      <vt:variant>
        <vt:i4>1310728</vt:i4>
      </vt:variant>
      <vt:variant>
        <vt:i4>56</vt:i4>
      </vt:variant>
      <vt:variant>
        <vt:i4>0</vt:i4>
      </vt:variant>
      <vt:variant>
        <vt:i4>5</vt:i4>
      </vt:variant>
      <vt:variant>
        <vt:lpwstr/>
      </vt:variant>
      <vt:variant>
        <vt:lpwstr>_Toc508694915</vt:lpwstr>
      </vt:variant>
      <vt:variant>
        <vt:i4>1310729</vt:i4>
      </vt:variant>
      <vt:variant>
        <vt:i4>50</vt:i4>
      </vt:variant>
      <vt:variant>
        <vt:i4>0</vt:i4>
      </vt:variant>
      <vt:variant>
        <vt:i4>5</vt:i4>
      </vt:variant>
      <vt:variant>
        <vt:lpwstr/>
      </vt:variant>
      <vt:variant>
        <vt:lpwstr>_Toc508694914</vt:lpwstr>
      </vt:variant>
      <vt:variant>
        <vt:i4>1310734</vt:i4>
      </vt:variant>
      <vt:variant>
        <vt:i4>44</vt:i4>
      </vt:variant>
      <vt:variant>
        <vt:i4>0</vt:i4>
      </vt:variant>
      <vt:variant>
        <vt:i4>5</vt:i4>
      </vt:variant>
      <vt:variant>
        <vt:lpwstr/>
      </vt:variant>
      <vt:variant>
        <vt:lpwstr>_Toc508694913</vt:lpwstr>
      </vt:variant>
      <vt:variant>
        <vt:i4>1310735</vt:i4>
      </vt:variant>
      <vt:variant>
        <vt:i4>38</vt:i4>
      </vt:variant>
      <vt:variant>
        <vt:i4>0</vt:i4>
      </vt:variant>
      <vt:variant>
        <vt:i4>5</vt:i4>
      </vt:variant>
      <vt:variant>
        <vt:lpwstr/>
      </vt:variant>
      <vt:variant>
        <vt:lpwstr>_Toc508694912</vt:lpwstr>
      </vt:variant>
      <vt:variant>
        <vt:i4>1310732</vt:i4>
      </vt:variant>
      <vt:variant>
        <vt:i4>32</vt:i4>
      </vt:variant>
      <vt:variant>
        <vt:i4>0</vt:i4>
      </vt:variant>
      <vt:variant>
        <vt:i4>5</vt:i4>
      </vt:variant>
      <vt:variant>
        <vt:lpwstr/>
      </vt:variant>
      <vt:variant>
        <vt:lpwstr>_Toc508694911</vt:lpwstr>
      </vt:variant>
      <vt:variant>
        <vt:i4>1310733</vt:i4>
      </vt:variant>
      <vt:variant>
        <vt:i4>26</vt:i4>
      </vt:variant>
      <vt:variant>
        <vt:i4>0</vt:i4>
      </vt:variant>
      <vt:variant>
        <vt:i4>5</vt:i4>
      </vt:variant>
      <vt:variant>
        <vt:lpwstr/>
      </vt:variant>
      <vt:variant>
        <vt:lpwstr>_Toc508694910</vt:lpwstr>
      </vt:variant>
      <vt:variant>
        <vt:i4>1376260</vt:i4>
      </vt:variant>
      <vt:variant>
        <vt:i4>20</vt:i4>
      </vt:variant>
      <vt:variant>
        <vt:i4>0</vt:i4>
      </vt:variant>
      <vt:variant>
        <vt:i4>5</vt:i4>
      </vt:variant>
      <vt:variant>
        <vt:lpwstr/>
      </vt:variant>
      <vt:variant>
        <vt:lpwstr>_Toc508694909</vt:lpwstr>
      </vt:variant>
      <vt:variant>
        <vt:i4>1376261</vt:i4>
      </vt:variant>
      <vt:variant>
        <vt:i4>14</vt:i4>
      </vt:variant>
      <vt:variant>
        <vt:i4>0</vt:i4>
      </vt:variant>
      <vt:variant>
        <vt:i4>5</vt:i4>
      </vt:variant>
      <vt:variant>
        <vt:lpwstr/>
      </vt:variant>
      <vt:variant>
        <vt:lpwstr>_Toc508694908</vt:lpwstr>
      </vt:variant>
      <vt:variant>
        <vt:i4>1376266</vt:i4>
      </vt:variant>
      <vt:variant>
        <vt:i4>8</vt:i4>
      </vt:variant>
      <vt:variant>
        <vt:i4>0</vt:i4>
      </vt:variant>
      <vt:variant>
        <vt:i4>5</vt:i4>
      </vt:variant>
      <vt:variant>
        <vt:lpwstr/>
      </vt:variant>
      <vt:variant>
        <vt:lpwstr>_Toc508694907</vt:lpwstr>
      </vt:variant>
      <vt:variant>
        <vt:i4>1376267</vt:i4>
      </vt:variant>
      <vt:variant>
        <vt:i4>2</vt:i4>
      </vt:variant>
      <vt:variant>
        <vt:i4>0</vt:i4>
      </vt:variant>
      <vt:variant>
        <vt:i4>5</vt:i4>
      </vt:variant>
      <vt:variant>
        <vt:lpwstr/>
      </vt:variant>
      <vt:variant>
        <vt:lpwstr>_Toc508694906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3</cp:revision>
  <cp:lastPrinted>2018-03-13T08:01:00Z</cp:lastPrinted>
  <dcterms:created xsi:type="dcterms:W3CDTF">2019-06-14T11:15:00Z</dcterms:created>
  <dcterms:modified xsi:type="dcterms:W3CDTF">2019-06-14T13:38:00Z</dcterms:modified>
  <cp:category/>
</cp:coreProperties>
</file>